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fi-FI" w:eastAsia="fi-FI"/>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1AC28420"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fi-FI" w:eastAsia="fi-FI"/>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07F800C7"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rsidR="005C1625" w:rsidRPr="00722C4A" w:rsidRDefault="005C1625" w:rsidP="005C1625">
                        <w:pPr>
                          <w:pStyle w:val="Default"/>
                          <w:rPr>
                            <w:b/>
                            <w:bCs/>
                            <w:color w:val="404040"/>
                            <w:sz w:val="48"/>
                            <w:szCs w:val="32"/>
                            <w:lang w:val="en-US"/>
                          </w:rPr>
                        </w:pPr>
                      </w:p>
                      <w:p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7AA185E7" w:rsidR="000101DD" w:rsidRPr="002B6F86" w:rsidRDefault="000101DD" w:rsidP="000101DD">
      <w:pPr>
        <w:spacing w:after="0"/>
        <w:rPr>
          <w:sz w:val="24"/>
          <w:lang w:val="en-GB"/>
        </w:rPr>
      </w:pPr>
      <w:r w:rsidRPr="002B6F86">
        <w:rPr>
          <w:sz w:val="24"/>
          <w:lang w:val="en-GB"/>
        </w:rPr>
        <w:t>Name of Coordinator:</w:t>
      </w:r>
      <w:r w:rsidR="0001048F">
        <w:rPr>
          <w:sz w:val="24"/>
          <w:lang w:val="en-GB"/>
        </w:rPr>
        <w:t xml:space="preserve"> </w:t>
      </w:r>
      <w:r w:rsidR="0001048F" w:rsidRPr="0001048F">
        <w:rPr>
          <w:sz w:val="24"/>
          <w:lang w:val="en-GB"/>
        </w:rPr>
        <w:t>Bob Su</w:t>
      </w:r>
      <w:r w:rsidRPr="002B6F86">
        <w:rPr>
          <w:sz w:val="24"/>
          <w:lang w:val="en-GB"/>
        </w:rPr>
        <w:tab/>
      </w:r>
    </w:p>
    <w:p w14:paraId="7019A1F4" w14:textId="70EDAE63"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01048F" w:rsidRPr="0001048F">
        <w:rPr>
          <w:sz w:val="24"/>
          <w:lang w:val="en-US"/>
        </w:rPr>
        <w:t>iAqueduct</w:t>
      </w:r>
    </w:p>
    <w:p w14:paraId="2266FE13" w14:textId="69481049" w:rsidR="000101DD" w:rsidRPr="002B6F86" w:rsidRDefault="000101DD" w:rsidP="000101DD">
      <w:pPr>
        <w:spacing w:after="0"/>
        <w:rPr>
          <w:sz w:val="24"/>
          <w:lang w:val="en-GB"/>
        </w:rPr>
      </w:pPr>
      <w:r w:rsidRPr="002B6F86">
        <w:rPr>
          <w:sz w:val="24"/>
          <w:lang w:val="en-GB"/>
        </w:rPr>
        <w:t xml:space="preserve">Duration of project: </w:t>
      </w:r>
      <w:r w:rsidR="0001048F">
        <w:rPr>
          <w:sz w:val="24"/>
          <w:lang w:val="en-GB"/>
        </w:rPr>
        <w:t>36 months</w:t>
      </w:r>
    </w:p>
    <w:p w14:paraId="642DD479" w14:textId="5450D7F8" w:rsidR="000101DD" w:rsidRPr="002B6F86" w:rsidRDefault="000101DD" w:rsidP="000101DD">
      <w:pPr>
        <w:spacing w:after="0"/>
        <w:rPr>
          <w:b/>
          <w:sz w:val="24"/>
          <w:lang w:val="en-GB"/>
        </w:rPr>
      </w:pPr>
      <w:r w:rsidRPr="002B6F86">
        <w:rPr>
          <w:sz w:val="24"/>
          <w:lang w:val="en-GB"/>
        </w:rPr>
        <w:t xml:space="preserve">Start date: </w:t>
      </w:r>
      <w:r w:rsidR="0001048F" w:rsidRPr="0001048F">
        <w:rPr>
          <w:sz w:val="24"/>
          <w:lang w:val="en-GB"/>
        </w:rPr>
        <w:t>11-06-2019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01048F" w:rsidRPr="0001048F">
        <w:rPr>
          <w:b/>
          <w:sz w:val="24"/>
          <w:lang w:val="en-GB"/>
        </w:rPr>
        <w:t>11-06-2022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3C7A3496" w:rsidR="000101DD" w:rsidRPr="002B6F86" w:rsidRDefault="000101DD" w:rsidP="000101DD">
      <w:pPr>
        <w:spacing w:after="0"/>
        <w:rPr>
          <w:sz w:val="24"/>
          <w:lang w:val="en-GB"/>
        </w:rPr>
      </w:pPr>
      <w:r w:rsidRPr="002B6F86">
        <w:rPr>
          <w:sz w:val="24"/>
          <w:lang w:val="en-GB"/>
        </w:rPr>
        <w:t>Name:</w:t>
      </w:r>
      <w:r w:rsidR="0001048F">
        <w:rPr>
          <w:sz w:val="24"/>
          <w:lang w:val="en-GB"/>
        </w:rPr>
        <w:t xml:space="preserve"> Teppo Vehanen</w:t>
      </w:r>
    </w:p>
    <w:p w14:paraId="25400DC5" w14:textId="3740431F"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01048F">
        <w:rPr>
          <w:sz w:val="24"/>
          <w:lang w:val="en-GB"/>
        </w:rPr>
        <w:t>Natural Resources Institute Finland</w:t>
      </w:r>
    </w:p>
    <w:p w14:paraId="255D035A" w14:textId="1D63B561" w:rsidR="000101DD" w:rsidRPr="002B6F86" w:rsidRDefault="000101DD" w:rsidP="000101DD">
      <w:pPr>
        <w:spacing w:after="0"/>
        <w:rPr>
          <w:sz w:val="24"/>
          <w:lang w:val="en-GB"/>
        </w:rPr>
      </w:pPr>
      <w:r w:rsidRPr="002B6F86">
        <w:rPr>
          <w:sz w:val="24"/>
          <w:lang w:val="en-GB"/>
        </w:rPr>
        <w:t>Date of review:</w:t>
      </w:r>
      <w:r w:rsidR="00E158AD">
        <w:rPr>
          <w:sz w:val="24"/>
          <w:lang w:val="en-GB"/>
        </w:rPr>
        <w:t xml:space="preserve"> 12-04-2021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59458DDE" w14:textId="486DC147" w:rsidR="000101DD" w:rsidRPr="002B6F86" w:rsidRDefault="00E158AD" w:rsidP="00A87584">
            <w:pPr>
              <w:spacing w:after="0"/>
              <w:rPr>
                <w:i/>
                <w:sz w:val="24"/>
                <w:szCs w:val="24"/>
                <w:lang w:val="en-US"/>
              </w:rPr>
            </w:pPr>
            <w:r>
              <w:rPr>
                <w:rStyle w:val="hps"/>
                <w:i/>
                <w:sz w:val="24"/>
                <w:szCs w:val="24"/>
                <w:lang w:val="en-GB"/>
              </w:rPr>
              <w:t xml:space="preserve">The project has made good progress. It has achieved most of its </w:t>
            </w:r>
            <w:r w:rsidR="00975AF7">
              <w:rPr>
                <w:rStyle w:val="hps"/>
                <w:i/>
                <w:sz w:val="24"/>
                <w:szCs w:val="24"/>
                <w:lang w:val="en-GB"/>
              </w:rPr>
              <w:t>milestones and deliverables.</w:t>
            </w:r>
            <w:r w:rsidR="00CE0E92">
              <w:rPr>
                <w:rStyle w:val="hps"/>
                <w:i/>
                <w:sz w:val="24"/>
                <w:szCs w:val="24"/>
                <w:lang w:val="en-GB"/>
              </w:rPr>
              <w:t xml:space="preserve"> There is a slight delay on </w:t>
            </w:r>
            <w:r w:rsidR="00CE0E92" w:rsidRPr="00CE0E92">
              <w:rPr>
                <w:rStyle w:val="hps"/>
                <w:i/>
                <w:sz w:val="24"/>
                <w:szCs w:val="24"/>
                <w:lang w:val="en-GB"/>
              </w:rPr>
              <w:t>Satellite/UAS-data</w:t>
            </w:r>
            <w:r w:rsidR="00CE0E92">
              <w:rPr>
                <w:rStyle w:val="hps"/>
                <w:i/>
                <w:sz w:val="24"/>
                <w:szCs w:val="24"/>
                <w:lang w:val="en-GB"/>
              </w:rPr>
              <w:t xml:space="preserve">, </w:t>
            </w:r>
            <w:r w:rsidR="00A87584">
              <w:rPr>
                <w:rStyle w:val="hps"/>
                <w:i/>
                <w:sz w:val="24"/>
                <w:szCs w:val="24"/>
                <w:lang w:val="en-GB"/>
              </w:rPr>
              <w:t xml:space="preserve">but it is </w:t>
            </w:r>
            <w:r w:rsidR="00CE0E92">
              <w:rPr>
                <w:rStyle w:val="hps"/>
                <w:i/>
                <w:sz w:val="24"/>
                <w:szCs w:val="24"/>
                <w:lang w:val="en-GB"/>
              </w:rPr>
              <w:t xml:space="preserve">nothing that </w:t>
            </w:r>
            <w:r w:rsidR="00D73189">
              <w:rPr>
                <w:rStyle w:val="hps"/>
                <w:i/>
                <w:sz w:val="24"/>
                <w:szCs w:val="24"/>
                <w:lang w:val="en-GB"/>
              </w:rPr>
              <w:t xml:space="preserve">the project </w:t>
            </w:r>
            <w:r w:rsidR="00CE0E92">
              <w:rPr>
                <w:rStyle w:val="hps"/>
                <w:i/>
                <w:sz w:val="24"/>
                <w:szCs w:val="24"/>
                <w:lang w:val="en-GB"/>
              </w:rPr>
              <w:t xml:space="preserve">cannot </w:t>
            </w:r>
            <w:r w:rsidR="00D73189" w:rsidRPr="00D73189">
              <w:rPr>
                <w:rStyle w:val="hps"/>
                <w:i/>
                <w:sz w:val="24"/>
                <w:szCs w:val="24"/>
                <w:lang w:val="en-GB"/>
              </w:rPr>
              <w:t xml:space="preserve">catch </w:t>
            </w:r>
            <w:r w:rsidR="00CE0E92">
              <w:rPr>
                <w:rStyle w:val="hps"/>
                <w:i/>
                <w:sz w:val="24"/>
                <w:szCs w:val="24"/>
                <w:lang w:val="en-GB"/>
              </w:rPr>
              <w:t>up.</w:t>
            </w:r>
            <w:r w:rsidR="00D73189">
              <w:rPr>
                <w:rStyle w:val="hps"/>
                <w:i/>
                <w:sz w:val="24"/>
                <w:szCs w:val="24"/>
                <w:lang w:val="en-GB"/>
              </w:rPr>
              <w:t xml:space="preserve"> The other objectives are on track. </w:t>
            </w:r>
            <w:r w:rsidR="006277D6">
              <w:rPr>
                <w:rStyle w:val="hps"/>
                <w:i/>
                <w:sz w:val="24"/>
                <w:szCs w:val="24"/>
                <w:lang w:val="en-GB"/>
              </w:rPr>
              <w:t xml:space="preserve">The methodologies used are adequate, </w:t>
            </w:r>
            <w:r w:rsidR="000C2BF4">
              <w:rPr>
                <w:rStyle w:val="hps"/>
                <w:i/>
                <w:sz w:val="24"/>
                <w:szCs w:val="24"/>
                <w:lang w:val="en-GB"/>
              </w:rPr>
              <w:t>and t</w:t>
            </w:r>
            <w:r w:rsidR="006277D6">
              <w:rPr>
                <w:rStyle w:val="hps"/>
                <w:i/>
                <w:sz w:val="24"/>
                <w:szCs w:val="24"/>
                <w:lang w:val="en-GB"/>
              </w:rPr>
              <w:t xml:space="preserve">he project seems to be capable to update </w:t>
            </w:r>
            <w:r w:rsidR="000C2BF4">
              <w:rPr>
                <w:rStyle w:val="hps"/>
                <w:i/>
                <w:sz w:val="24"/>
                <w:szCs w:val="24"/>
                <w:lang w:val="en-GB"/>
              </w:rPr>
              <w:t xml:space="preserve">and adapt </w:t>
            </w:r>
            <w:r w:rsidR="006277D6">
              <w:rPr>
                <w:rStyle w:val="hps"/>
                <w:i/>
                <w:sz w:val="24"/>
                <w:szCs w:val="24"/>
                <w:lang w:val="en-GB"/>
              </w:rPr>
              <w:t xml:space="preserve">according to the results. The results so far are promising, </w:t>
            </w:r>
            <w:r w:rsidR="003A55BF">
              <w:rPr>
                <w:rStyle w:val="hps"/>
                <w:i/>
                <w:sz w:val="24"/>
                <w:szCs w:val="24"/>
                <w:lang w:val="en-GB"/>
              </w:rPr>
              <w:t>successful l</w:t>
            </w:r>
            <w:r w:rsidR="00C23662" w:rsidRPr="00C23662">
              <w:rPr>
                <w:rStyle w:val="hps"/>
                <w:i/>
                <w:sz w:val="24"/>
                <w:szCs w:val="24"/>
                <w:lang w:val="en-GB"/>
              </w:rPr>
              <w:t xml:space="preserve">inking satellite </w:t>
            </w:r>
            <w:r w:rsidR="003A55BF">
              <w:rPr>
                <w:rStyle w:val="hps"/>
                <w:i/>
                <w:sz w:val="24"/>
                <w:szCs w:val="24"/>
                <w:lang w:val="en-GB"/>
              </w:rPr>
              <w:t xml:space="preserve">data </w:t>
            </w:r>
            <w:r w:rsidR="00C23662" w:rsidRPr="00C23662">
              <w:rPr>
                <w:rStyle w:val="hps"/>
                <w:i/>
                <w:sz w:val="24"/>
                <w:szCs w:val="24"/>
                <w:lang w:val="en-GB"/>
              </w:rPr>
              <w:t xml:space="preserve">to point measurements </w:t>
            </w:r>
            <w:r w:rsidR="003A55BF">
              <w:rPr>
                <w:rStyle w:val="hps"/>
                <w:i/>
                <w:sz w:val="24"/>
                <w:szCs w:val="24"/>
                <w:lang w:val="en-GB"/>
              </w:rPr>
              <w:t xml:space="preserve">will be essential to reach the project goals. </w:t>
            </w:r>
            <w:r w:rsidR="000C2BF4">
              <w:rPr>
                <w:rStyle w:val="hps"/>
                <w:i/>
                <w:sz w:val="24"/>
                <w:szCs w:val="24"/>
                <w:lang w:val="en-GB"/>
              </w:rPr>
              <w:t xml:space="preserve">Project work has been </w:t>
            </w:r>
            <w:r w:rsidR="000101DD" w:rsidRPr="002B6F86">
              <w:rPr>
                <w:i/>
                <w:sz w:val="24"/>
                <w:szCs w:val="24"/>
                <w:lang w:val="en-US"/>
              </w:rPr>
              <w:t xml:space="preserve">multi-disciplinary </w:t>
            </w:r>
            <w:r w:rsidR="000C2BF4">
              <w:rPr>
                <w:i/>
                <w:sz w:val="24"/>
                <w:szCs w:val="24"/>
                <w:lang w:val="en-US"/>
              </w:rPr>
              <w:t xml:space="preserve">and brought to together scientist working in different fields. The project has already published a substantial amount of scientific results. I am looking forward how and when the project results will be combined into practical tools applicable for management. </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554C7312" w14:textId="33A89135" w:rsidR="000101DD" w:rsidRPr="002B6F86" w:rsidRDefault="006800CB" w:rsidP="00C438D0">
            <w:pPr>
              <w:spacing w:after="0"/>
              <w:rPr>
                <w:i/>
                <w:sz w:val="24"/>
                <w:szCs w:val="24"/>
                <w:lang w:val="en-US"/>
              </w:rPr>
            </w:pPr>
            <w:r>
              <w:rPr>
                <w:rStyle w:val="hps"/>
                <w:i/>
                <w:sz w:val="24"/>
                <w:szCs w:val="24"/>
                <w:lang w:val="en-US"/>
              </w:rPr>
              <w:t xml:space="preserve">The transnational added value is in the core of the project, how to downscale the earth global </w:t>
            </w:r>
            <w:r w:rsidRPr="006800CB">
              <w:rPr>
                <w:rStyle w:val="hps"/>
                <w:i/>
                <w:sz w:val="24"/>
                <w:szCs w:val="24"/>
                <w:lang w:val="en-US"/>
              </w:rPr>
              <w:t xml:space="preserve">observations </w:t>
            </w:r>
            <w:r>
              <w:rPr>
                <w:rStyle w:val="hps"/>
                <w:i/>
                <w:sz w:val="24"/>
                <w:szCs w:val="24"/>
                <w:lang w:val="en-US"/>
              </w:rPr>
              <w:t xml:space="preserve">to </w:t>
            </w:r>
            <w:r w:rsidR="001313BD">
              <w:rPr>
                <w:rStyle w:val="hps"/>
                <w:i/>
                <w:sz w:val="24"/>
                <w:szCs w:val="24"/>
                <w:lang w:val="en-US"/>
              </w:rPr>
              <w:t xml:space="preserve">local scale. Project clearly has met its transnational added value so far. Project coordination has been well taken care. </w:t>
            </w:r>
            <w:r w:rsidR="00C438D0">
              <w:rPr>
                <w:rStyle w:val="hps"/>
                <w:i/>
                <w:sz w:val="24"/>
                <w:szCs w:val="24"/>
                <w:lang w:val="en-US"/>
              </w:rPr>
              <w:t xml:space="preserve">The organization of the work into different WP’s with responsible institutes/persons has worked efficiently. </w:t>
            </w:r>
            <w:r w:rsidR="001313BD">
              <w:rPr>
                <w:rStyle w:val="hps"/>
                <w:i/>
                <w:sz w:val="24"/>
                <w:szCs w:val="24"/>
                <w:lang w:val="en-US"/>
              </w:rPr>
              <w:t xml:space="preserve">Some WP’s are executed jointly and partners have been able to share the information and data between them, thus learning from </w:t>
            </w:r>
            <w:r w:rsidR="00560B68">
              <w:rPr>
                <w:rStyle w:val="hps"/>
                <w:i/>
                <w:sz w:val="24"/>
                <w:szCs w:val="24"/>
                <w:lang w:val="en-US"/>
              </w:rPr>
              <w:t>each other’s</w:t>
            </w:r>
            <w:r w:rsidR="001313BD">
              <w:rPr>
                <w:rStyle w:val="hps"/>
                <w:i/>
                <w:sz w:val="24"/>
                <w:szCs w:val="24"/>
                <w:lang w:val="en-US"/>
              </w:rPr>
              <w:t xml:space="preserve">. </w:t>
            </w:r>
            <w:r w:rsidR="00660432">
              <w:rPr>
                <w:rStyle w:val="hps"/>
                <w:i/>
                <w:sz w:val="24"/>
                <w:szCs w:val="24"/>
                <w:lang w:val="en-US"/>
              </w:rPr>
              <w:t xml:space="preserve">Several project activities have been conducted jointly among the partners. </w:t>
            </w:r>
            <w:r w:rsidR="00C438D0">
              <w:rPr>
                <w:rStyle w:val="hps"/>
                <w:i/>
                <w:sz w:val="24"/>
                <w:szCs w:val="24"/>
                <w:lang w:val="en-US"/>
              </w:rPr>
              <w:t xml:space="preserve">Collaboration between partners has been in good level. Covid-19 situation causes problems for the mobility within the consortium, which, of course, is not projects fault. </w:t>
            </w: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2D26B8DA" w14:textId="24B6115B" w:rsidR="00744BC9" w:rsidRPr="00744BC9" w:rsidRDefault="00744BC9" w:rsidP="00833A57">
            <w:pPr>
              <w:spacing w:after="0"/>
              <w:rPr>
                <w:rStyle w:val="hps"/>
                <w:i/>
                <w:sz w:val="24"/>
                <w:szCs w:val="24"/>
                <w:lang w:val="en-US"/>
              </w:rPr>
            </w:pPr>
            <w:r w:rsidRPr="00744BC9">
              <w:rPr>
                <w:rStyle w:val="hps"/>
                <w:i/>
                <w:sz w:val="24"/>
                <w:szCs w:val="24"/>
                <w:lang w:val="en-US"/>
              </w:rPr>
              <w:t xml:space="preserve">The </w:t>
            </w:r>
            <w:r>
              <w:rPr>
                <w:rStyle w:val="hps"/>
                <w:i/>
                <w:sz w:val="24"/>
                <w:szCs w:val="24"/>
                <w:lang w:val="en-US"/>
              </w:rPr>
              <w:t xml:space="preserve">project </w:t>
            </w:r>
            <w:r w:rsidR="00440C44">
              <w:rPr>
                <w:rStyle w:val="hps"/>
                <w:i/>
                <w:sz w:val="24"/>
                <w:szCs w:val="24"/>
                <w:lang w:val="en-US"/>
              </w:rPr>
              <w:t xml:space="preserve">has collaborated with other international projects, especially with the </w:t>
            </w:r>
            <w:r w:rsidRPr="00744BC9">
              <w:rPr>
                <w:rStyle w:val="hps"/>
                <w:i/>
                <w:sz w:val="24"/>
                <w:szCs w:val="24"/>
                <w:lang w:val="en-US"/>
              </w:rPr>
              <w:t>COST Action</w:t>
            </w:r>
            <w:r w:rsidR="00440C44">
              <w:rPr>
                <w:rStyle w:val="hps"/>
                <w:i/>
                <w:sz w:val="24"/>
                <w:szCs w:val="24"/>
                <w:lang w:val="en-US"/>
              </w:rPr>
              <w:t xml:space="preserve"> </w:t>
            </w:r>
            <w:r w:rsidRPr="00744BC9">
              <w:rPr>
                <w:rStyle w:val="hps"/>
                <w:i/>
                <w:sz w:val="24"/>
                <w:szCs w:val="24"/>
                <w:lang w:val="en-US"/>
              </w:rPr>
              <w:t>HARMONIOUS</w:t>
            </w:r>
            <w:r w:rsidR="00440C44">
              <w:rPr>
                <w:rStyle w:val="hps"/>
                <w:i/>
                <w:sz w:val="24"/>
                <w:szCs w:val="24"/>
                <w:lang w:val="en-US"/>
              </w:rPr>
              <w:t xml:space="preserve">, to gain additional value from cooperation. </w:t>
            </w:r>
            <w:r w:rsidR="002D5D75">
              <w:rPr>
                <w:rStyle w:val="hps"/>
                <w:i/>
                <w:sz w:val="24"/>
                <w:szCs w:val="24"/>
                <w:lang w:val="en-US"/>
              </w:rPr>
              <w:t>M</w:t>
            </w:r>
            <w:r w:rsidR="002D5D75" w:rsidRPr="002D5D75">
              <w:rPr>
                <w:rStyle w:val="hps"/>
                <w:i/>
                <w:sz w:val="24"/>
                <w:szCs w:val="24"/>
                <w:lang w:val="en-US"/>
              </w:rPr>
              <w:t>ost</w:t>
            </w:r>
            <w:r w:rsidR="002D5D75">
              <w:rPr>
                <w:rStyle w:val="hps"/>
                <w:i/>
                <w:sz w:val="24"/>
                <w:szCs w:val="24"/>
                <w:lang w:val="en-US"/>
              </w:rPr>
              <w:t xml:space="preserve"> </w:t>
            </w:r>
            <w:r w:rsidR="002D5D75" w:rsidRPr="002D5D75">
              <w:rPr>
                <w:rStyle w:val="hps"/>
                <w:i/>
                <w:sz w:val="24"/>
                <w:szCs w:val="24"/>
                <w:lang w:val="en-US"/>
              </w:rPr>
              <w:t xml:space="preserve">of the </w:t>
            </w:r>
            <w:proofErr w:type="spellStart"/>
            <w:r w:rsidR="002D5D75" w:rsidRPr="002D5D75">
              <w:rPr>
                <w:rStyle w:val="hps"/>
                <w:i/>
                <w:sz w:val="24"/>
                <w:szCs w:val="24"/>
                <w:lang w:val="en-US"/>
              </w:rPr>
              <w:t>iAqueduct</w:t>
            </w:r>
            <w:proofErr w:type="spellEnd"/>
            <w:r w:rsidR="002D5D75" w:rsidRPr="002D5D75">
              <w:rPr>
                <w:rStyle w:val="hps"/>
                <w:i/>
                <w:sz w:val="24"/>
                <w:szCs w:val="24"/>
                <w:lang w:val="en-US"/>
              </w:rPr>
              <w:t xml:space="preserve"> consortium meetings </w:t>
            </w:r>
            <w:r w:rsidR="002D5D75" w:rsidRPr="002D5D75">
              <w:rPr>
                <w:rStyle w:val="hps"/>
                <w:i/>
                <w:sz w:val="24"/>
                <w:szCs w:val="24"/>
                <w:lang w:val="en-US"/>
              </w:rPr>
              <w:lastRenderedPageBreak/>
              <w:t xml:space="preserve">and fieldwork campaigns are supported by </w:t>
            </w:r>
            <w:r w:rsidR="00660432">
              <w:rPr>
                <w:rStyle w:val="hps"/>
                <w:i/>
                <w:sz w:val="24"/>
                <w:szCs w:val="24"/>
                <w:lang w:val="en-US"/>
              </w:rPr>
              <w:t>the</w:t>
            </w:r>
            <w:r w:rsidR="001A1C3E">
              <w:rPr>
                <w:rStyle w:val="hps"/>
                <w:i/>
                <w:sz w:val="24"/>
                <w:szCs w:val="24"/>
                <w:lang w:val="en-US"/>
              </w:rPr>
              <w:t xml:space="preserve"> </w:t>
            </w:r>
            <w:r w:rsidR="002D5D75" w:rsidRPr="002D5D75">
              <w:rPr>
                <w:rStyle w:val="hps"/>
                <w:i/>
                <w:sz w:val="24"/>
                <w:szCs w:val="24"/>
                <w:lang w:val="en-US"/>
              </w:rPr>
              <w:t>C</w:t>
            </w:r>
            <w:r w:rsidR="002D5D75">
              <w:rPr>
                <w:rStyle w:val="hps"/>
                <w:i/>
                <w:sz w:val="24"/>
                <w:szCs w:val="24"/>
                <w:lang w:val="en-US"/>
              </w:rPr>
              <w:t>OST Action</w:t>
            </w:r>
            <w:r w:rsidR="00660432">
              <w:rPr>
                <w:rStyle w:val="hps"/>
                <w:i/>
                <w:sz w:val="24"/>
                <w:szCs w:val="24"/>
                <w:lang w:val="en-US"/>
              </w:rPr>
              <w:t xml:space="preserve"> and </w:t>
            </w:r>
            <w:r w:rsidR="00833A57" w:rsidRPr="00833A57">
              <w:rPr>
                <w:rStyle w:val="hps"/>
                <w:i/>
                <w:sz w:val="24"/>
                <w:szCs w:val="24"/>
                <w:lang w:val="en-US"/>
              </w:rPr>
              <w:t>a PhD study</w:t>
            </w:r>
            <w:r w:rsidR="00660432">
              <w:rPr>
                <w:rStyle w:val="hps"/>
                <w:i/>
                <w:sz w:val="24"/>
                <w:szCs w:val="24"/>
                <w:lang w:val="en-US"/>
              </w:rPr>
              <w:t xml:space="preserve"> </w:t>
            </w:r>
            <w:r w:rsidR="00833A57" w:rsidRPr="00833A57">
              <w:rPr>
                <w:rStyle w:val="hps"/>
                <w:i/>
                <w:sz w:val="24"/>
                <w:szCs w:val="24"/>
                <w:lang w:val="en-US"/>
              </w:rPr>
              <w:t xml:space="preserve">is assigned for </w:t>
            </w:r>
            <w:proofErr w:type="spellStart"/>
            <w:r w:rsidR="00833A57" w:rsidRPr="00833A57">
              <w:rPr>
                <w:rStyle w:val="hps"/>
                <w:i/>
                <w:sz w:val="24"/>
                <w:szCs w:val="24"/>
                <w:lang w:val="en-US"/>
              </w:rPr>
              <w:t>iAqueduct</w:t>
            </w:r>
            <w:proofErr w:type="spellEnd"/>
            <w:r w:rsidR="00833A57" w:rsidRPr="00833A57">
              <w:rPr>
                <w:rStyle w:val="hps"/>
                <w:i/>
                <w:sz w:val="24"/>
                <w:szCs w:val="24"/>
                <w:lang w:val="en-US"/>
              </w:rPr>
              <w:t xml:space="preserve"> and </w:t>
            </w:r>
            <w:r w:rsidR="00660432">
              <w:rPr>
                <w:rStyle w:val="hps"/>
                <w:i/>
                <w:sz w:val="24"/>
                <w:szCs w:val="24"/>
                <w:lang w:val="en-US"/>
              </w:rPr>
              <w:t xml:space="preserve">HARMONIUS. There has been collaboration also with some other research projects. </w:t>
            </w:r>
            <w:r w:rsidR="002D5D75">
              <w:rPr>
                <w:rStyle w:val="hps"/>
                <w:i/>
                <w:sz w:val="24"/>
                <w:szCs w:val="24"/>
                <w:lang w:val="en-US"/>
              </w:rPr>
              <w:t xml:space="preserve">This cooperation is well </w:t>
            </w:r>
            <w:r w:rsidR="00660432">
              <w:rPr>
                <w:rStyle w:val="hps"/>
                <w:i/>
                <w:sz w:val="24"/>
                <w:szCs w:val="24"/>
                <w:lang w:val="en-US"/>
              </w:rPr>
              <w:t>acknowledged</w:t>
            </w:r>
            <w:r w:rsidR="002D5D75">
              <w:rPr>
                <w:rStyle w:val="hps"/>
                <w:i/>
                <w:sz w:val="24"/>
                <w:szCs w:val="24"/>
                <w:lang w:val="en-US"/>
              </w:rPr>
              <w:t>.</w:t>
            </w:r>
            <w:r w:rsidR="00833A57">
              <w:rPr>
                <w:rStyle w:val="hps"/>
                <w:i/>
                <w:sz w:val="24"/>
                <w:szCs w:val="24"/>
                <w:lang w:val="en-US"/>
              </w:rPr>
              <w:t xml:space="preserve"> </w:t>
            </w:r>
          </w:p>
          <w:p w14:paraId="22E3D1FB" w14:textId="0FF68BBD" w:rsidR="000101DD" w:rsidRPr="00660432" w:rsidRDefault="000101DD" w:rsidP="00660432">
            <w:pPr>
              <w:spacing w:after="0" w:line="276" w:lineRule="auto"/>
              <w:rPr>
                <w:i/>
                <w:sz w:val="24"/>
                <w:szCs w:val="24"/>
                <w:lang w:val="en-US"/>
              </w:rPr>
            </w:pPr>
            <w:r w:rsidRPr="00660432">
              <w:rPr>
                <w:rFonts w:eastAsia="Times New Roman" w:cs="Calibri"/>
                <w:i/>
                <w:sz w:val="24"/>
                <w:szCs w:val="28"/>
                <w:lang w:val="en-GB" w:eastAsia="it-IT"/>
              </w:rPr>
              <w:t xml:space="preserve"> </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44FAEA41" w14:textId="1BD5749E" w:rsidR="00575685" w:rsidRPr="00A1089D" w:rsidRDefault="000F20B2" w:rsidP="00A1089D">
            <w:pPr>
              <w:rPr>
                <w:sz w:val="24"/>
                <w:szCs w:val="24"/>
                <w:lang w:val="en-US"/>
              </w:rPr>
            </w:pPr>
            <w:r w:rsidRPr="00A1089D">
              <w:rPr>
                <w:rStyle w:val="hps"/>
                <w:sz w:val="24"/>
                <w:szCs w:val="24"/>
                <w:lang w:val="en-US"/>
              </w:rPr>
              <w:t xml:space="preserve">The </w:t>
            </w:r>
            <w:proofErr w:type="spellStart"/>
            <w:r w:rsidRPr="00A1089D">
              <w:rPr>
                <w:rStyle w:val="hps"/>
                <w:sz w:val="24"/>
                <w:szCs w:val="24"/>
                <w:lang w:val="en-US"/>
              </w:rPr>
              <w:t>iAqueduct</w:t>
            </w:r>
            <w:proofErr w:type="spellEnd"/>
            <w:r w:rsidRPr="00A1089D">
              <w:rPr>
                <w:rStyle w:val="hps"/>
                <w:sz w:val="24"/>
                <w:szCs w:val="24"/>
                <w:lang w:val="en-US"/>
              </w:rPr>
              <w:t xml:space="preserve"> </w:t>
            </w:r>
            <w:r w:rsidR="00C93FEA" w:rsidRPr="00A1089D">
              <w:rPr>
                <w:rStyle w:val="hps"/>
                <w:sz w:val="24"/>
                <w:szCs w:val="24"/>
                <w:lang w:val="en-US"/>
              </w:rPr>
              <w:t xml:space="preserve">project covers the call theme </w:t>
            </w:r>
            <w:bookmarkStart w:id="17" w:name="_Hlk532392826"/>
            <w:bookmarkStart w:id="18" w:name="_Hlk532392870"/>
            <w:proofErr w:type="spellStart"/>
            <w:r w:rsidR="00575685" w:rsidRPr="00A1089D">
              <w:rPr>
                <w:rStyle w:val="hps"/>
                <w:sz w:val="24"/>
                <w:szCs w:val="24"/>
                <w:lang w:val="en-US"/>
              </w:rPr>
              <w:t>Theme</w:t>
            </w:r>
            <w:proofErr w:type="spellEnd"/>
            <w:r w:rsidR="00575685" w:rsidRPr="00A1089D">
              <w:rPr>
                <w:rStyle w:val="hps"/>
                <w:sz w:val="24"/>
                <w:szCs w:val="24"/>
                <w:lang w:val="en-US"/>
              </w:rPr>
              <w:t xml:space="preserve"> 1. Enabling sustainable management of water resources</w:t>
            </w:r>
            <w:r w:rsidR="00C93FEA" w:rsidRPr="00A1089D">
              <w:rPr>
                <w:rStyle w:val="hps"/>
                <w:sz w:val="24"/>
                <w:szCs w:val="24"/>
                <w:lang w:val="en-US"/>
              </w:rPr>
              <w:t xml:space="preserve"> and especially the Sub-theme 1.1. Promoting adaptive water management for global change. The aim of the theme one, </w:t>
            </w:r>
            <w:r w:rsidR="00575685" w:rsidRPr="00A1089D">
              <w:rPr>
                <w:sz w:val="24"/>
                <w:szCs w:val="24"/>
                <w:lang w:val="en-US"/>
              </w:rPr>
              <w:t xml:space="preserve">to develop new governance and </w:t>
            </w:r>
            <w:r w:rsidR="00C93FEA" w:rsidRPr="00A1089D">
              <w:rPr>
                <w:sz w:val="24"/>
                <w:szCs w:val="24"/>
                <w:lang w:val="en-US"/>
              </w:rPr>
              <w:t xml:space="preserve">knowledge management approaches, is in the core of the project. </w:t>
            </w:r>
            <w:r w:rsidR="00A1089D" w:rsidRPr="00A1089D">
              <w:rPr>
                <w:sz w:val="24"/>
                <w:szCs w:val="24"/>
                <w:lang w:val="en-US"/>
              </w:rPr>
              <w:t xml:space="preserve">Project also contributes to the </w:t>
            </w:r>
            <w:r w:rsidR="00575685" w:rsidRPr="00A1089D">
              <w:rPr>
                <w:rStyle w:val="hps"/>
                <w:sz w:val="24"/>
                <w:szCs w:val="24"/>
                <w:lang w:val="en-US"/>
              </w:rPr>
              <w:t>Theme 2. Strengthening socio-economic approaches to water management</w:t>
            </w:r>
            <w:r w:rsidR="00A1089D" w:rsidRPr="00A1089D">
              <w:rPr>
                <w:rStyle w:val="hps"/>
                <w:sz w:val="24"/>
                <w:szCs w:val="24"/>
                <w:lang w:val="en-US"/>
              </w:rPr>
              <w:t xml:space="preserve"> and the </w:t>
            </w:r>
            <w:bookmarkEnd w:id="17"/>
            <w:r w:rsidR="00575685" w:rsidRPr="00A1089D">
              <w:rPr>
                <w:sz w:val="24"/>
                <w:szCs w:val="24"/>
                <w:lang w:val="en-US"/>
              </w:rPr>
              <w:t>Sub-theme 2.4. Promoting new governance and knowledge management approaches</w:t>
            </w:r>
            <w:r w:rsidR="00A1089D" w:rsidRPr="00A1089D">
              <w:rPr>
                <w:sz w:val="24"/>
                <w:szCs w:val="24"/>
                <w:lang w:val="en-US"/>
              </w:rPr>
              <w:t>. The interactive management of water uses (Theme 3</w:t>
            </w:r>
            <w:proofErr w:type="gramStart"/>
            <w:r w:rsidR="00A1089D" w:rsidRPr="00A1089D">
              <w:rPr>
                <w:sz w:val="24"/>
                <w:szCs w:val="24"/>
                <w:lang w:val="en-US"/>
              </w:rPr>
              <w:t>),</w:t>
            </w:r>
            <w:proofErr w:type="gramEnd"/>
            <w:r w:rsidR="00A1089D" w:rsidRPr="00A1089D">
              <w:rPr>
                <w:sz w:val="24"/>
                <w:szCs w:val="24"/>
                <w:lang w:val="en-US"/>
              </w:rPr>
              <w:t xml:space="preserve"> is also well covered.</w:t>
            </w:r>
          </w:p>
          <w:bookmarkEnd w:id="18"/>
          <w:p w14:paraId="10E85CB7" w14:textId="5FC175EA" w:rsidR="000101DD" w:rsidRPr="002B6F86" w:rsidRDefault="000101DD" w:rsidP="00575685">
            <w:pPr>
              <w:jc w:val="both"/>
              <w:rPr>
                <w:i/>
                <w:sz w:val="24"/>
                <w:szCs w:val="24"/>
                <w:lang w:val="en-US"/>
              </w:rPr>
            </w:pP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71952439" w14:textId="0CC78514" w:rsidR="000101DD" w:rsidRPr="002B6F86" w:rsidRDefault="006E5747" w:rsidP="00774BC9">
            <w:pPr>
              <w:spacing w:after="0"/>
              <w:rPr>
                <w:i/>
                <w:sz w:val="24"/>
                <w:szCs w:val="24"/>
                <w:lang w:val="en-US"/>
              </w:rPr>
            </w:pPr>
            <w:r>
              <w:rPr>
                <w:rStyle w:val="hps"/>
                <w:i/>
                <w:sz w:val="24"/>
                <w:szCs w:val="24"/>
                <w:lang w:val="en-US"/>
              </w:rPr>
              <w:t>The project aims to produce a</w:t>
            </w:r>
            <w:r w:rsidRPr="006E5747">
              <w:rPr>
                <w:rStyle w:val="hps"/>
                <w:i/>
                <w:sz w:val="24"/>
                <w:szCs w:val="24"/>
                <w:lang w:val="en-US"/>
              </w:rPr>
              <w:t>n</w:t>
            </w:r>
            <w:r>
              <w:rPr>
                <w:rStyle w:val="hps"/>
                <w:i/>
                <w:sz w:val="24"/>
                <w:szCs w:val="24"/>
                <w:lang w:val="en-US"/>
              </w:rPr>
              <w:t xml:space="preserve"> </w:t>
            </w:r>
            <w:r w:rsidRPr="006E5747">
              <w:rPr>
                <w:rStyle w:val="hps"/>
                <w:i/>
                <w:sz w:val="24"/>
                <w:szCs w:val="24"/>
                <w:lang w:val="en-US"/>
              </w:rPr>
              <w:t>end-to-end system to translate scientific data and knowledge</w:t>
            </w:r>
            <w:r>
              <w:rPr>
                <w:rStyle w:val="hps"/>
                <w:i/>
                <w:sz w:val="24"/>
                <w:szCs w:val="24"/>
                <w:lang w:val="en-US"/>
              </w:rPr>
              <w:t xml:space="preserve"> and include </w:t>
            </w:r>
            <w:r w:rsidRPr="006E5747">
              <w:rPr>
                <w:rStyle w:val="hps"/>
                <w:i/>
                <w:sz w:val="24"/>
                <w:szCs w:val="24"/>
                <w:lang w:val="en-US"/>
              </w:rPr>
              <w:t xml:space="preserve">stakeholders </w:t>
            </w:r>
            <w:r>
              <w:rPr>
                <w:rStyle w:val="hps"/>
                <w:i/>
                <w:sz w:val="24"/>
                <w:szCs w:val="24"/>
                <w:lang w:val="en-US"/>
              </w:rPr>
              <w:t xml:space="preserve">into the process of </w:t>
            </w:r>
            <w:r w:rsidRPr="006E5747">
              <w:rPr>
                <w:rStyle w:val="hps"/>
                <w:i/>
                <w:sz w:val="24"/>
                <w:szCs w:val="24"/>
                <w:lang w:val="en-US"/>
              </w:rPr>
              <w:t xml:space="preserve">sustainable water management </w:t>
            </w:r>
            <w:r>
              <w:rPr>
                <w:rStyle w:val="hps"/>
                <w:i/>
                <w:sz w:val="24"/>
                <w:szCs w:val="24"/>
                <w:lang w:val="en-US"/>
              </w:rPr>
              <w:t xml:space="preserve">This part has suffered from the </w:t>
            </w:r>
            <w:r w:rsidRPr="006E5747">
              <w:rPr>
                <w:rStyle w:val="hps"/>
                <w:i/>
                <w:sz w:val="24"/>
                <w:szCs w:val="24"/>
                <w:lang w:val="en-US"/>
              </w:rPr>
              <w:t>COVID-19, involving stakeholders in the project has been on</w:t>
            </w:r>
            <w:r>
              <w:rPr>
                <w:rStyle w:val="hps"/>
                <w:i/>
                <w:sz w:val="24"/>
                <w:szCs w:val="24"/>
                <w:lang w:val="en-US"/>
              </w:rPr>
              <w:t xml:space="preserve"> </w:t>
            </w:r>
            <w:r w:rsidR="00774BC9">
              <w:rPr>
                <w:rStyle w:val="hps"/>
                <w:i/>
                <w:sz w:val="24"/>
                <w:szCs w:val="24"/>
                <w:lang w:val="en-US"/>
              </w:rPr>
              <w:t>hold and contacts to stakeholders limited and took place in the web</w:t>
            </w: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19" w:name="_Toc456078775"/>
      <w:bookmarkStart w:id="20" w:name="_Toc456087230"/>
      <w:bookmarkStart w:id="21" w:name="_Toc500093063"/>
      <w:bookmarkStart w:id="22"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9"/>
      <w:bookmarkEnd w:id="20"/>
      <w:bookmarkEnd w:id="21"/>
      <w:bookmarkEnd w:id="22"/>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61C1E30B" w14:textId="77777777" w:rsidTr="00FE593D">
        <w:tc>
          <w:tcPr>
            <w:tcW w:w="1526" w:type="dxa"/>
          </w:tcPr>
          <w:p w14:paraId="46EA43AF" w14:textId="3D00D974" w:rsidR="000101DD" w:rsidRPr="002B6F86" w:rsidRDefault="003A29DA"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3</w:t>
            </w:r>
          </w:p>
        </w:tc>
        <w:tc>
          <w:tcPr>
            <w:tcW w:w="4111" w:type="dxa"/>
          </w:tcPr>
          <w:p w14:paraId="2433761B" w14:textId="5C317CFD" w:rsidR="000101DD" w:rsidRPr="002B6F86" w:rsidRDefault="003A29DA" w:rsidP="00FE593D">
            <w:pPr>
              <w:pStyle w:val="TextEcoInno"/>
              <w:spacing w:before="0" w:after="0" w:line="276" w:lineRule="auto"/>
              <w:jc w:val="both"/>
              <w:rPr>
                <w:rFonts w:ascii="Gill Sans MT" w:hAnsi="Gill Sans MT"/>
                <w:sz w:val="24"/>
                <w:szCs w:val="28"/>
                <w:lang w:val="fi-FI"/>
              </w:rPr>
            </w:pPr>
            <w:proofErr w:type="spellStart"/>
            <w:r>
              <w:rPr>
                <w:rFonts w:ascii="Gill Sans MT" w:hAnsi="Gill Sans MT"/>
                <w:sz w:val="24"/>
                <w:szCs w:val="28"/>
                <w:lang w:val="fi-FI"/>
              </w:rPr>
              <w:t>Expected</w:t>
            </w:r>
            <w:proofErr w:type="spellEnd"/>
            <w:r>
              <w:rPr>
                <w:rFonts w:ascii="Gill Sans MT" w:hAnsi="Gill Sans MT"/>
                <w:sz w:val="24"/>
                <w:szCs w:val="28"/>
                <w:lang w:val="fi-FI"/>
              </w:rPr>
              <w:t xml:space="preserve"> </w:t>
            </w:r>
            <w:proofErr w:type="spellStart"/>
            <w:r>
              <w:rPr>
                <w:rFonts w:ascii="Gill Sans MT" w:hAnsi="Gill Sans MT"/>
                <w:sz w:val="24"/>
                <w:szCs w:val="28"/>
                <w:lang w:val="fi-FI"/>
              </w:rPr>
              <w:t>results</w:t>
            </w:r>
            <w:proofErr w:type="spellEnd"/>
            <w:r>
              <w:rPr>
                <w:rFonts w:ascii="Gill Sans MT" w:hAnsi="Gill Sans MT"/>
                <w:sz w:val="24"/>
                <w:szCs w:val="28"/>
                <w:lang w:val="fi-FI"/>
              </w:rPr>
              <w:t xml:space="preserve"> &amp; </w:t>
            </w:r>
            <w:proofErr w:type="spellStart"/>
            <w:r>
              <w:rPr>
                <w:rFonts w:ascii="Gill Sans MT" w:hAnsi="Gill Sans MT"/>
                <w:sz w:val="24"/>
                <w:szCs w:val="28"/>
                <w:lang w:val="fi-FI"/>
              </w:rPr>
              <w:t>impacts</w:t>
            </w:r>
            <w:proofErr w:type="spellEnd"/>
          </w:p>
        </w:tc>
        <w:tc>
          <w:tcPr>
            <w:tcW w:w="4141" w:type="dxa"/>
          </w:tcPr>
          <w:p w14:paraId="6546A201" w14:textId="2954FC1F" w:rsidR="000101DD" w:rsidRPr="003A29DA" w:rsidRDefault="003A29DA" w:rsidP="00FE593D">
            <w:pPr>
              <w:pStyle w:val="TextEcoInno"/>
              <w:spacing w:before="0" w:after="0" w:line="276" w:lineRule="auto"/>
              <w:jc w:val="both"/>
              <w:rPr>
                <w:rFonts w:ascii="Gill Sans MT" w:hAnsi="Gill Sans MT"/>
                <w:sz w:val="24"/>
                <w:szCs w:val="28"/>
                <w:lang w:val="en-US"/>
              </w:rPr>
            </w:pPr>
            <w:r w:rsidRPr="003A29DA">
              <w:rPr>
                <w:rFonts w:ascii="Gill Sans MT" w:hAnsi="Gill Sans MT"/>
                <w:sz w:val="24"/>
                <w:szCs w:val="28"/>
                <w:lang w:val="en-US"/>
              </w:rPr>
              <w:t xml:space="preserve">Could you describe here better, what kind of tools will be developed for end product, </w:t>
            </w:r>
            <w:proofErr w:type="gramStart"/>
            <w:r w:rsidRPr="003A29DA">
              <w:rPr>
                <w:rFonts w:ascii="Gill Sans MT" w:hAnsi="Gill Sans MT"/>
                <w:sz w:val="24"/>
                <w:szCs w:val="28"/>
                <w:lang w:val="en-US"/>
              </w:rPr>
              <w:t>who</w:t>
            </w:r>
            <w:proofErr w:type="gramEnd"/>
            <w:r w:rsidRPr="003A29DA">
              <w:rPr>
                <w:rFonts w:ascii="Gill Sans MT" w:hAnsi="Gill Sans MT"/>
                <w:sz w:val="24"/>
                <w:szCs w:val="28"/>
                <w:lang w:val="en-US"/>
              </w:rPr>
              <w:t xml:space="preserve"> will be using the (farmer, authorities…), and for what kind of decisions.</w:t>
            </w:r>
          </w:p>
        </w:tc>
      </w:tr>
      <w:tr w:rsidR="000101DD" w:rsidRPr="002B6F86" w14:paraId="3D05A4B1" w14:textId="77777777" w:rsidTr="00FE593D">
        <w:tc>
          <w:tcPr>
            <w:tcW w:w="1526" w:type="dxa"/>
          </w:tcPr>
          <w:p w14:paraId="662FFF4D" w14:textId="2B62BE86" w:rsidR="000101DD" w:rsidRPr="003A29DA" w:rsidRDefault="006461CC" w:rsidP="00FE593D">
            <w:pPr>
              <w:pStyle w:val="TextEcoInno"/>
              <w:spacing w:before="0" w:after="0" w:line="276" w:lineRule="auto"/>
              <w:jc w:val="both"/>
              <w:rPr>
                <w:rFonts w:ascii="Gill Sans MT" w:hAnsi="Gill Sans MT"/>
                <w:sz w:val="24"/>
                <w:szCs w:val="28"/>
                <w:lang w:val="en-US"/>
              </w:rPr>
            </w:pPr>
            <w:r>
              <w:rPr>
                <w:rFonts w:ascii="Gill Sans MT" w:hAnsi="Gill Sans MT"/>
                <w:sz w:val="24"/>
                <w:szCs w:val="28"/>
                <w:lang w:val="en-US"/>
              </w:rPr>
              <w:t>4</w:t>
            </w:r>
          </w:p>
        </w:tc>
        <w:tc>
          <w:tcPr>
            <w:tcW w:w="4111" w:type="dxa"/>
          </w:tcPr>
          <w:p w14:paraId="5A6212CD" w14:textId="48E0597A" w:rsidR="000101DD" w:rsidRPr="003A29DA" w:rsidRDefault="006461CC" w:rsidP="00FE593D">
            <w:pPr>
              <w:pStyle w:val="TextEcoInno"/>
              <w:spacing w:before="0" w:after="0" w:line="276" w:lineRule="auto"/>
              <w:jc w:val="both"/>
              <w:rPr>
                <w:rFonts w:ascii="Gill Sans MT" w:hAnsi="Gill Sans MT"/>
                <w:sz w:val="24"/>
                <w:szCs w:val="28"/>
                <w:lang w:val="en-US"/>
              </w:rPr>
            </w:pPr>
            <w:r w:rsidRPr="006461CC">
              <w:rPr>
                <w:rFonts w:ascii="Gill Sans MT" w:hAnsi="Gill Sans MT"/>
                <w:sz w:val="24"/>
                <w:szCs w:val="28"/>
                <w:lang w:val="en-US"/>
              </w:rPr>
              <w:t>a satisfactory relation between in situ observations and the estimated SM values w</w:t>
            </w:r>
          </w:p>
        </w:tc>
        <w:tc>
          <w:tcPr>
            <w:tcW w:w="4141" w:type="dxa"/>
          </w:tcPr>
          <w:p w14:paraId="7F78168A" w14:textId="5374FEB2" w:rsidR="000101DD" w:rsidRPr="003A29DA" w:rsidRDefault="006461CC" w:rsidP="00FE593D">
            <w:pPr>
              <w:pStyle w:val="TextEcoInno"/>
              <w:spacing w:before="0" w:after="0" w:line="276" w:lineRule="auto"/>
              <w:jc w:val="both"/>
              <w:rPr>
                <w:rFonts w:ascii="Gill Sans MT" w:hAnsi="Gill Sans MT"/>
                <w:sz w:val="24"/>
                <w:szCs w:val="28"/>
                <w:lang w:val="en-US"/>
              </w:rPr>
            </w:pPr>
            <w:r>
              <w:rPr>
                <w:rFonts w:ascii="Gill Sans MT" w:hAnsi="Gill Sans MT"/>
                <w:sz w:val="24"/>
                <w:szCs w:val="28"/>
                <w:lang w:val="en-US"/>
              </w:rPr>
              <w:t>What is meant by “satisfactory relation” here</w:t>
            </w:r>
          </w:p>
        </w:tc>
      </w:tr>
      <w:tr w:rsidR="000101DD" w:rsidRPr="002B6F86" w14:paraId="5F431B79" w14:textId="77777777" w:rsidTr="00FE593D">
        <w:tc>
          <w:tcPr>
            <w:tcW w:w="1526" w:type="dxa"/>
          </w:tcPr>
          <w:p w14:paraId="1C8BFE2F" w14:textId="4A5BC469" w:rsidR="000101DD" w:rsidRPr="003A29DA" w:rsidRDefault="006461CC" w:rsidP="00FE593D">
            <w:pPr>
              <w:pStyle w:val="TextEcoInno"/>
              <w:spacing w:before="0" w:after="0" w:line="276" w:lineRule="auto"/>
              <w:jc w:val="both"/>
              <w:rPr>
                <w:rFonts w:ascii="Gill Sans MT" w:hAnsi="Gill Sans MT"/>
                <w:sz w:val="24"/>
                <w:szCs w:val="28"/>
                <w:lang w:val="en-US"/>
              </w:rPr>
            </w:pPr>
            <w:r>
              <w:rPr>
                <w:rFonts w:ascii="Gill Sans MT" w:hAnsi="Gill Sans MT"/>
                <w:sz w:val="24"/>
                <w:szCs w:val="28"/>
                <w:lang w:val="en-US"/>
              </w:rPr>
              <w:t>22</w:t>
            </w:r>
          </w:p>
        </w:tc>
        <w:tc>
          <w:tcPr>
            <w:tcW w:w="4111" w:type="dxa"/>
          </w:tcPr>
          <w:p w14:paraId="41A3096C" w14:textId="77420AF0" w:rsidR="000101DD" w:rsidRPr="003A29DA" w:rsidRDefault="006461CC" w:rsidP="006461CC">
            <w:pPr>
              <w:pStyle w:val="TextEcoInno"/>
              <w:spacing w:after="0" w:line="276" w:lineRule="auto"/>
              <w:jc w:val="both"/>
              <w:rPr>
                <w:rFonts w:ascii="Gill Sans MT" w:hAnsi="Gill Sans MT"/>
                <w:sz w:val="24"/>
                <w:szCs w:val="28"/>
                <w:lang w:val="en-US"/>
              </w:rPr>
            </w:pPr>
            <w:proofErr w:type="gramStart"/>
            <w:r w:rsidRPr="006461CC">
              <w:rPr>
                <w:rFonts w:ascii="Gill Sans MT" w:hAnsi="Gill Sans MT"/>
                <w:sz w:val="24"/>
                <w:szCs w:val="28"/>
                <w:lang w:val="en-US"/>
              </w:rPr>
              <w:t>involving</w:t>
            </w:r>
            <w:proofErr w:type="gramEnd"/>
            <w:r w:rsidRPr="006461CC">
              <w:rPr>
                <w:rFonts w:ascii="Gill Sans MT" w:hAnsi="Gill Sans MT"/>
                <w:sz w:val="24"/>
                <w:szCs w:val="28"/>
                <w:lang w:val="en-US"/>
              </w:rPr>
              <w:t xml:space="preserve"> stakeholders in the project has been on</w:t>
            </w:r>
            <w:r>
              <w:rPr>
                <w:rFonts w:ascii="Gill Sans MT" w:hAnsi="Gill Sans MT"/>
                <w:sz w:val="24"/>
                <w:szCs w:val="28"/>
                <w:lang w:val="en-US"/>
              </w:rPr>
              <w:t xml:space="preserve"> </w:t>
            </w:r>
            <w:r w:rsidRPr="006461CC">
              <w:rPr>
                <w:rFonts w:ascii="Gill Sans MT" w:hAnsi="Gill Sans MT"/>
                <w:sz w:val="24"/>
                <w:szCs w:val="28"/>
                <w:lang w:val="en-US"/>
              </w:rPr>
              <w:t>hold.</w:t>
            </w:r>
          </w:p>
        </w:tc>
        <w:tc>
          <w:tcPr>
            <w:tcW w:w="4141" w:type="dxa"/>
          </w:tcPr>
          <w:p w14:paraId="26AD3E7D" w14:textId="5E8B823D" w:rsidR="000101DD" w:rsidRPr="003A29DA" w:rsidRDefault="006461CC" w:rsidP="00FE593D">
            <w:pPr>
              <w:pStyle w:val="TextEcoInno"/>
              <w:spacing w:before="0" w:after="0" w:line="276" w:lineRule="auto"/>
              <w:jc w:val="both"/>
              <w:rPr>
                <w:rFonts w:ascii="Gill Sans MT" w:hAnsi="Gill Sans MT"/>
                <w:sz w:val="24"/>
                <w:szCs w:val="28"/>
                <w:lang w:val="en-US"/>
              </w:rPr>
            </w:pPr>
            <w:r>
              <w:rPr>
                <w:rFonts w:ascii="Gill Sans MT" w:hAnsi="Gill Sans MT"/>
                <w:sz w:val="24"/>
                <w:szCs w:val="28"/>
                <w:lang w:val="en-US"/>
              </w:rPr>
              <w:t>Could you describe the impact of this to the project goals, and a plan how to deal with this problem</w:t>
            </w:r>
          </w:p>
        </w:tc>
      </w:tr>
      <w:tr w:rsidR="000101DD" w:rsidRPr="002B6F86" w14:paraId="01F6D40F" w14:textId="77777777" w:rsidTr="00FE593D">
        <w:tc>
          <w:tcPr>
            <w:tcW w:w="1526" w:type="dxa"/>
          </w:tcPr>
          <w:p w14:paraId="2C81D789" w14:textId="77777777" w:rsidR="000101DD" w:rsidRPr="003A29DA" w:rsidRDefault="000101DD" w:rsidP="00FE593D">
            <w:pPr>
              <w:pStyle w:val="TextEcoInno"/>
              <w:spacing w:before="0" w:after="0" w:line="276" w:lineRule="auto"/>
              <w:jc w:val="both"/>
              <w:rPr>
                <w:rFonts w:ascii="Gill Sans MT" w:hAnsi="Gill Sans MT"/>
                <w:sz w:val="24"/>
                <w:szCs w:val="28"/>
                <w:lang w:val="en-US"/>
              </w:rPr>
            </w:pPr>
          </w:p>
        </w:tc>
        <w:tc>
          <w:tcPr>
            <w:tcW w:w="4111" w:type="dxa"/>
          </w:tcPr>
          <w:p w14:paraId="0C366FCD" w14:textId="77777777" w:rsidR="000101DD" w:rsidRPr="003A29DA" w:rsidRDefault="000101DD" w:rsidP="00FE593D">
            <w:pPr>
              <w:pStyle w:val="TextEcoInno"/>
              <w:spacing w:before="0" w:after="0" w:line="276" w:lineRule="auto"/>
              <w:jc w:val="both"/>
              <w:rPr>
                <w:rFonts w:ascii="Gill Sans MT" w:hAnsi="Gill Sans MT"/>
                <w:sz w:val="24"/>
                <w:szCs w:val="28"/>
                <w:lang w:val="en-US"/>
              </w:rPr>
            </w:pPr>
          </w:p>
        </w:tc>
        <w:tc>
          <w:tcPr>
            <w:tcW w:w="4141" w:type="dxa"/>
          </w:tcPr>
          <w:p w14:paraId="1F6BB476" w14:textId="77777777" w:rsidR="000101DD" w:rsidRPr="003A29DA" w:rsidRDefault="000101DD" w:rsidP="00FE593D">
            <w:pPr>
              <w:pStyle w:val="TextEcoInno"/>
              <w:spacing w:before="0" w:after="0" w:line="276" w:lineRule="auto"/>
              <w:jc w:val="both"/>
              <w:rPr>
                <w:rFonts w:ascii="Gill Sans MT" w:hAnsi="Gill Sans MT"/>
                <w:sz w:val="24"/>
                <w:szCs w:val="28"/>
                <w:lang w:val="en-US"/>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63F32C5D" w:rsidR="000101DD" w:rsidRPr="00E8329F" w:rsidRDefault="006461CC" w:rsidP="00AE2CEB">
            <w:pPr>
              <w:spacing w:after="0" w:line="276" w:lineRule="auto"/>
              <w:rPr>
                <w:i/>
                <w:sz w:val="24"/>
                <w:szCs w:val="24"/>
                <w:lang w:val="en-US"/>
              </w:rPr>
            </w:pPr>
            <w:r>
              <w:rPr>
                <w:rStyle w:val="hps"/>
                <w:i/>
                <w:sz w:val="24"/>
                <w:szCs w:val="24"/>
                <w:lang w:val="en-US"/>
              </w:rPr>
              <w:t xml:space="preserve">My concerns for the future work is how successful is the </w:t>
            </w:r>
            <w:r w:rsidRPr="006461CC">
              <w:rPr>
                <w:rStyle w:val="hps"/>
                <w:i/>
                <w:sz w:val="24"/>
                <w:szCs w:val="24"/>
                <w:lang w:val="en-US"/>
              </w:rPr>
              <w:t xml:space="preserve">linking satellite </w:t>
            </w:r>
            <w:r>
              <w:rPr>
                <w:rStyle w:val="hps"/>
                <w:i/>
                <w:sz w:val="24"/>
                <w:szCs w:val="24"/>
                <w:lang w:val="en-US"/>
              </w:rPr>
              <w:t xml:space="preserve">data </w:t>
            </w:r>
            <w:r w:rsidRPr="006461CC">
              <w:rPr>
                <w:rStyle w:val="hps"/>
                <w:i/>
                <w:sz w:val="24"/>
                <w:szCs w:val="24"/>
                <w:lang w:val="en-US"/>
              </w:rPr>
              <w:t xml:space="preserve">to point measurements </w:t>
            </w:r>
            <w:r>
              <w:rPr>
                <w:rStyle w:val="hps"/>
                <w:i/>
                <w:sz w:val="24"/>
                <w:szCs w:val="24"/>
                <w:lang w:val="en-US"/>
              </w:rPr>
              <w:t xml:space="preserve">that </w:t>
            </w:r>
            <w:r w:rsidRPr="006461CC">
              <w:rPr>
                <w:rStyle w:val="hps"/>
                <w:i/>
                <w:sz w:val="24"/>
                <w:szCs w:val="24"/>
                <w:lang w:val="en-US"/>
              </w:rPr>
              <w:t>support</w:t>
            </w:r>
            <w:r>
              <w:rPr>
                <w:rStyle w:val="hps"/>
                <w:i/>
                <w:sz w:val="24"/>
                <w:szCs w:val="24"/>
                <w:lang w:val="en-US"/>
              </w:rPr>
              <w:t xml:space="preserve">s </w:t>
            </w:r>
            <w:r w:rsidRPr="006461CC">
              <w:rPr>
                <w:rStyle w:val="hps"/>
                <w:i/>
                <w:sz w:val="24"/>
                <w:szCs w:val="24"/>
                <w:lang w:val="en-US"/>
              </w:rPr>
              <w:t>the</w:t>
            </w:r>
            <w:r>
              <w:rPr>
                <w:rStyle w:val="hps"/>
                <w:i/>
                <w:sz w:val="24"/>
                <w:szCs w:val="24"/>
                <w:lang w:val="en-US"/>
              </w:rPr>
              <w:t xml:space="preserve"> </w:t>
            </w:r>
            <w:r w:rsidRPr="006461CC">
              <w:rPr>
                <w:rStyle w:val="hps"/>
                <w:i/>
                <w:sz w:val="24"/>
                <w:szCs w:val="24"/>
                <w:lang w:val="en-US"/>
              </w:rPr>
              <w:t xml:space="preserve">development of downscaling procedures. </w:t>
            </w:r>
            <w:r>
              <w:rPr>
                <w:rStyle w:val="hps"/>
                <w:i/>
                <w:sz w:val="24"/>
                <w:szCs w:val="24"/>
                <w:lang w:val="en-US"/>
              </w:rPr>
              <w:t>I feel this is essential for the “</w:t>
            </w:r>
            <w:r w:rsidRPr="006461CC">
              <w:rPr>
                <w:rStyle w:val="hps"/>
                <w:i/>
                <w:sz w:val="24"/>
                <w:szCs w:val="24"/>
                <w:lang w:val="en-US"/>
              </w:rPr>
              <w:t>end-to-end system</w:t>
            </w:r>
            <w:r>
              <w:rPr>
                <w:rStyle w:val="hps"/>
                <w:i/>
                <w:sz w:val="24"/>
                <w:szCs w:val="24"/>
                <w:lang w:val="en-US"/>
              </w:rPr>
              <w:t>”</w:t>
            </w:r>
            <w:r w:rsidR="00AE2CEB">
              <w:rPr>
                <w:rStyle w:val="hps"/>
                <w:i/>
                <w:sz w:val="24"/>
                <w:szCs w:val="24"/>
                <w:lang w:val="en-US"/>
              </w:rPr>
              <w:t xml:space="preserve">, </w:t>
            </w:r>
            <w:r w:rsidRPr="006461CC">
              <w:rPr>
                <w:rStyle w:val="hps"/>
                <w:i/>
                <w:sz w:val="24"/>
                <w:szCs w:val="24"/>
                <w:lang w:val="en-US"/>
              </w:rPr>
              <w:t>translat</w:t>
            </w:r>
            <w:r w:rsidR="00AE2CEB">
              <w:rPr>
                <w:rStyle w:val="hps"/>
                <w:i/>
                <w:sz w:val="24"/>
                <w:szCs w:val="24"/>
                <w:lang w:val="en-US"/>
              </w:rPr>
              <w:t xml:space="preserve">ing </w:t>
            </w:r>
            <w:r w:rsidRPr="006461CC">
              <w:rPr>
                <w:rStyle w:val="hps"/>
                <w:i/>
                <w:sz w:val="24"/>
                <w:szCs w:val="24"/>
                <w:lang w:val="en-US"/>
              </w:rPr>
              <w:t>scientific data and knowledge into water</w:t>
            </w:r>
            <w:r w:rsidR="00AE2CEB">
              <w:rPr>
                <w:rStyle w:val="hps"/>
                <w:i/>
                <w:sz w:val="24"/>
                <w:szCs w:val="24"/>
                <w:lang w:val="en-US"/>
              </w:rPr>
              <w:t xml:space="preserve"> </w:t>
            </w:r>
            <w:r w:rsidRPr="006461CC">
              <w:rPr>
                <w:rStyle w:val="hps"/>
                <w:i/>
                <w:sz w:val="24"/>
                <w:szCs w:val="24"/>
                <w:lang w:val="en-US"/>
              </w:rPr>
              <w:t>productivity information</w:t>
            </w:r>
            <w:r w:rsidR="00AE2CEB">
              <w:rPr>
                <w:rStyle w:val="hps"/>
                <w:i/>
                <w:sz w:val="24"/>
                <w:szCs w:val="24"/>
                <w:lang w:val="en-US"/>
              </w:rPr>
              <w:t>. I would wish for more det</w:t>
            </w:r>
            <w:r w:rsidR="00224F8C">
              <w:rPr>
                <w:rStyle w:val="hps"/>
                <w:i/>
                <w:sz w:val="24"/>
                <w:szCs w:val="24"/>
                <w:lang w:val="en-US"/>
              </w:rPr>
              <w:t>a</w:t>
            </w:r>
            <w:bookmarkStart w:id="23" w:name="_GoBack"/>
            <w:bookmarkEnd w:id="23"/>
            <w:r w:rsidR="00AE2CEB">
              <w:rPr>
                <w:rStyle w:val="hps"/>
                <w:i/>
                <w:sz w:val="24"/>
                <w:szCs w:val="24"/>
                <w:lang w:val="en-US"/>
              </w:rPr>
              <w:t xml:space="preserve">iled information on the tool box to be created, who are the end users utilizing it (farmers, managers, </w:t>
            </w:r>
            <w:r w:rsidR="00AE2CEB">
              <w:rPr>
                <w:rStyle w:val="hps"/>
                <w:i/>
                <w:sz w:val="24"/>
                <w:szCs w:val="24"/>
                <w:lang w:val="en-US"/>
              </w:rPr>
              <w:lastRenderedPageBreak/>
              <w:t>scientists</w:t>
            </w:r>
            <w:proofErr w:type="gramStart"/>
            <w:r w:rsidR="00AE2CEB">
              <w:rPr>
                <w:rStyle w:val="hps"/>
                <w:i/>
                <w:sz w:val="24"/>
                <w:szCs w:val="24"/>
                <w:lang w:val="en-US"/>
              </w:rPr>
              <w:t>..)</w:t>
            </w:r>
            <w:proofErr w:type="gramEnd"/>
            <w:r w:rsidR="00AE2CEB">
              <w:rPr>
                <w:rStyle w:val="hps"/>
                <w:i/>
                <w:sz w:val="24"/>
                <w:szCs w:val="24"/>
                <w:lang w:val="en-US"/>
              </w:rPr>
              <w:t xml:space="preserve">. And finally, the stakeholder engagement is important now that the COVID has kept the contacts in minimum level.  </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4004"/>
        <w:gridCol w:w="3745"/>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proofErr w:type="spellStart"/>
            <w:r w:rsidRPr="002B6F86">
              <w:rPr>
                <w:color w:val="FFFFFF"/>
                <w:sz w:val="24"/>
                <w:szCs w:val="24"/>
                <w:lang w:val="en-US"/>
              </w:rPr>
              <w:t>Organisation</w:t>
            </w:r>
            <w:proofErr w:type="spellEnd"/>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w:t>
            </w:r>
            <w:r w:rsidRPr="00455D63">
              <w:rPr>
                <w:rFonts w:ascii="Gill Sans MT" w:hAnsi="Gill Sans MT"/>
                <w:sz w:val="24"/>
                <w:szCs w:val="24"/>
                <w:lang w:val="en-US"/>
              </w:rPr>
              <w:lastRenderedPageBreak/>
              <w:t xml:space="preserve">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 xml:space="preserve">feedback, </w:t>
            </w:r>
            <w:proofErr w:type="gramStart"/>
            <w:r w:rsidR="001D0FBC" w:rsidRPr="002B6F86">
              <w:rPr>
                <w:rStyle w:val="hps"/>
                <w:i/>
                <w:sz w:val="24"/>
                <w:szCs w:val="24"/>
                <w:lang w:val="en-US"/>
              </w:rPr>
              <w:t>which</w:t>
            </w:r>
            <w:r w:rsidRPr="002B6F86">
              <w:rPr>
                <w:rStyle w:val="hps"/>
                <w:i/>
                <w:sz w:val="24"/>
                <w:szCs w:val="24"/>
                <w:lang w:val="en-US"/>
              </w:rPr>
              <w:t xml:space="preserve"> could be relevant to the Consortium.</w:t>
            </w:r>
            <w:proofErr w:type="gramEnd"/>
            <w:r w:rsidRPr="002B6F86">
              <w:rPr>
                <w:rStyle w:val="hps"/>
                <w:i/>
                <w:sz w:val="24"/>
                <w:szCs w:val="24"/>
                <w:lang w:val="en-US"/>
              </w:rPr>
              <w:t xml:space="preserve">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9"/>
      <w:footerReference w:type="default" r:id="rId10"/>
      <w:footerReference w:type="first" r:id="rId11"/>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fi-FI" w:eastAsia="fi-FI"/>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715BB3FA"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Footer"/>
          <w:jc w:val="right"/>
        </w:pPr>
        <w:r>
          <w:fldChar w:fldCharType="begin"/>
        </w:r>
        <w:r w:rsidR="004D139D">
          <w:instrText>PAGE   \* MERGEFORMAT</w:instrText>
        </w:r>
        <w:r>
          <w:fldChar w:fldCharType="separate"/>
        </w:r>
        <w:r w:rsidR="00224F8C">
          <w:rPr>
            <w:noProof/>
          </w:rPr>
          <w:t>52</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224F8C"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2219" w14:textId="77777777" w:rsidR="00436E9C" w:rsidRDefault="00436E9C">
    <w:pPr>
      <w:pStyle w:val="Header"/>
    </w:pPr>
    <w:r w:rsidRPr="005153E2">
      <w:rPr>
        <w:noProof/>
        <w:lang w:val="fi-FI" w:eastAsia="fi-FI"/>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79"/>
    <w:rsid w:val="0000010D"/>
    <w:rsid w:val="000101DD"/>
    <w:rsid w:val="0001048F"/>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C2BF4"/>
    <w:rsid w:val="000D2D17"/>
    <w:rsid w:val="000D2D58"/>
    <w:rsid w:val="000D48BD"/>
    <w:rsid w:val="000D49B2"/>
    <w:rsid w:val="000E1BFF"/>
    <w:rsid w:val="000F20B2"/>
    <w:rsid w:val="00103121"/>
    <w:rsid w:val="00127DD5"/>
    <w:rsid w:val="001310BF"/>
    <w:rsid w:val="001313BD"/>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3E"/>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4F8C"/>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3745"/>
    <w:rsid w:val="002C3DB3"/>
    <w:rsid w:val="002C4553"/>
    <w:rsid w:val="002C6B77"/>
    <w:rsid w:val="002C7C5C"/>
    <w:rsid w:val="002D1F44"/>
    <w:rsid w:val="002D5D75"/>
    <w:rsid w:val="002E1ABF"/>
    <w:rsid w:val="002E36EB"/>
    <w:rsid w:val="002E588E"/>
    <w:rsid w:val="002F02C3"/>
    <w:rsid w:val="002F36AC"/>
    <w:rsid w:val="0030122F"/>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A29DA"/>
    <w:rsid w:val="003A55BF"/>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0C44"/>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44ADE"/>
    <w:rsid w:val="00550B32"/>
    <w:rsid w:val="005606F1"/>
    <w:rsid w:val="00560B68"/>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713E"/>
    <w:rsid w:val="00624477"/>
    <w:rsid w:val="006244D1"/>
    <w:rsid w:val="006277D6"/>
    <w:rsid w:val="0063280B"/>
    <w:rsid w:val="006461CC"/>
    <w:rsid w:val="00660432"/>
    <w:rsid w:val="00665022"/>
    <w:rsid w:val="00667072"/>
    <w:rsid w:val="006677C5"/>
    <w:rsid w:val="006800CB"/>
    <w:rsid w:val="0068144F"/>
    <w:rsid w:val="00682D16"/>
    <w:rsid w:val="006A1A04"/>
    <w:rsid w:val="006A3014"/>
    <w:rsid w:val="006A40EA"/>
    <w:rsid w:val="006A7D15"/>
    <w:rsid w:val="006C338A"/>
    <w:rsid w:val="006C58B4"/>
    <w:rsid w:val="006D2DA0"/>
    <w:rsid w:val="006D353F"/>
    <w:rsid w:val="006E0864"/>
    <w:rsid w:val="006E5747"/>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4BC9"/>
    <w:rsid w:val="007476EF"/>
    <w:rsid w:val="00747715"/>
    <w:rsid w:val="00757A68"/>
    <w:rsid w:val="007603BD"/>
    <w:rsid w:val="00764AA0"/>
    <w:rsid w:val="007742EA"/>
    <w:rsid w:val="00774BC9"/>
    <w:rsid w:val="0077742E"/>
    <w:rsid w:val="00786C22"/>
    <w:rsid w:val="00792518"/>
    <w:rsid w:val="00794835"/>
    <w:rsid w:val="00796718"/>
    <w:rsid w:val="00796D69"/>
    <w:rsid w:val="007A18C2"/>
    <w:rsid w:val="007B32E9"/>
    <w:rsid w:val="007C28FB"/>
    <w:rsid w:val="007C631B"/>
    <w:rsid w:val="007D2326"/>
    <w:rsid w:val="007E3562"/>
    <w:rsid w:val="007E3B03"/>
    <w:rsid w:val="007E5170"/>
    <w:rsid w:val="007E58CC"/>
    <w:rsid w:val="008132EE"/>
    <w:rsid w:val="008203CF"/>
    <w:rsid w:val="008274E3"/>
    <w:rsid w:val="00833A57"/>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75AF7"/>
    <w:rsid w:val="00982A9F"/>
    <w:rsid w:val="00983889"/>
    <w:rsid w:val="0099150D"/>
    <w:rsid w:val="009A29F6"/>
    <w:rsid w:val="009B1C9E"/>
    <w:rsid w:val="009B361A"/>
    <w:rsid w:val="009C0835"/>
    <w:rsid w:val="009C2D10"/>
    <w:rsid w:val="009D026A"/>
    <w:rsid w:val="009D409C"/>
    <w:rsid w:val="009E737A"/>
    <w:rsid w:val="009E7DF7"/>
    <w:rsid w:val="009F1A11"/>
    <w:rsid w:val="00A1089D"/>
    <w:rsid w:val="00A11648"/>
    <w:rsid w:val="00A1231E"/>
    <w:rsid w:val="00A2192B"/>
    <w:rsid w:val="00A22133"/>
    <w:rsid w:val="00A241E7"/>
    <w:rsid w:val="00A2506B"/>
    <w:rsid w:val="00A449E2"/>
    <w:rsid w:val="00A459E5"/>
    <w:rsid w:val="00A564CB"/>
    <w:rsid w:val="00A60503"/>
    <w:rsid w:val="00A607F9"/>
    <w:rsid w:val="00A740CA"/>
    <w:rsid w:val="00A87584"/>
    <w:rsid w:val="00A92743"/>
    <w:rsid w:val="00A97FCC"/>
    <w:rsid w:val="00AA5514"/>
    <w:rsid w:val="00AA6CA9"/>
    <w:rsid w:val="00AB0BF2"/>
    <w:rsid w:val="00AC6889"/>
    <w:rsid w:val="00AC7187"/>
    <w:rsid w:val="00AD063A"/>
    <w:rsid w:val="00AD2097"/>
    <w:rsid w:val="00AD2514"/>
    <w:rsid w:val="00AD465E"/>
    <w:rsid w:val="00AE2CEB"/>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5537"/>
    <w:rsid w:val="00C123CF"/>
    <w:rsid w:val="00C15C1F"/>
    <w:rsid w:val="00C20CEC"/>
    <w:rsid w:val="00C22B47"/>
    <w:rsid w:val="00C23662"/>
    <w:rsid w:val="00C23CA7"/>
    <w:rsid w:val="00C24D5F"/>
    <w:rsid w:val="00C25AA8"/>
    <w:rsid w:val="00C31968"/>
    <w:rsid w:val="00C354B9"/>
    <w:rsid w:val="00C359EE"/>
    <w:rsid w:val="00C3620B"/>
    <w:rsid w:val="00C438D0"/>
    <w:rsid w:val="00C53C8F"/>
    <w:rsid w:val="00C56755"/>
    <w:rsid w:val="00C60601"/>
    <w:rsid w:val="00C63A58"/>
    <w:rsid w:val="00C642C0"/>
    <w:rsid w:val="00C66ACA"/>
    <w:rsid w:val="00C67E8A"/>
    <w:rsid w:val="00C83ED6"/>
    <w:rsid w:val="00C93FEA"/>
    <w:rsid w:val="00C94518"/>
    <w:rsid w:val="00C950F8"/>
    <w:rsid w:val="00C9744B"/>
    <w:rsid w:val="00CA3844"/>
    <w:rsid w:val="00CB3911"/>
    <w:rsid w:val="00CB7097"/>
    <w:rsid w:val="00CC2918"/>
    <w:rsid w:val="00CE099D"/>
    <w:rsid w:val="00CE0E5D"/>
    <w:rsid w:val="00CE0E92"/>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3189"/>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58AD"/>
    <w:rsid w:val="00E16AE9"/>
    <w:rsid w:val="00E17F10"/>
    <w:rsid w:val="00E25DFC"/>
    <w:rsid w:val="00E2609C"/>
    <w:rsid w:val="00E30B56"/>
    <w:rsid w:val="00E33727"/>
    <w:rsid w:val="00E433E1"/>
    <w:rsid w:val="00E50360"/>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4243-739E-4F04-B118-CCC18AF4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8</Pages>
  <Words>1444</Words>
  <Characters>11699</Characters>
  <Application>Microsoft Office Word</Application>
  <DocSecurity>0</DocSecurity>
  <Lines>97</Lines>
  <Paragraphs>26</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Vehanen Teppo</cp:lastModifiedBy>
  <cp:revision>17</cp:revision>
  <cp:lastPrinted>2017-12-03T18:26:00Z</cp:lastPrinted>
  <dcterms:created xsi:type="dcterms:W3CDTF">2021-04-09T16:10:00Z</dcterms:created>
  <dcterms:modified xsi:type="dcterms:W3CDTF">2021-04-12T05:17:00Z</dcterms:modified>
</cp:coreProperties>
</file>