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721E167B" w14:textId="77777777" w:rsidR="00244A4D" w:rsidRDefault="00244A4D" w:rsidP="000101DD">
      <w:pPr>
        <w:pBdr>
          <w:top w:val="single" w:sz="4" w:space="1" w:color="auto"/>
          <w:left w:val="single" w:sz="4" w:space="4" w:color="auto"/>
          <w:bottom w:val="single" w:sz="4" w:space="1" w:color="auto"/>
          <w:right w:val="single" w:sz="4" w:space="4" w:color="auto"/>
        </w:pBdr>
        <w:spacing w:after="0"/>
        <w:jc w:val="center"/>
        <w:rPr>
          <w:rStyle w:val="fontstyle01"/>
        </w:rPr>
      </w:pPr>
      <w:r w:rsidRPr="002B6F86">
        <w:rPr>
          <w:b/>
          <w:color w:val="000000"/>
          <w:sz w:val="24"/>
          <w:lang w:val="en-GB"/>
        </w:rPr>
        <w:t>PROJECT TITLE AND ACRONYM</w:t>
      </w:r>
      <w:r>
        <w:rPr>
          <w:rStyle w:val="fontstyle01"/>
        </w:rPr>
        <w:t xml:space="preserve"> </w:t>
      </w:r>
    </w:p>
    <w:p w14:paraId="0AB2C7AE" w14:textId="41AF034A" w:rsidR="000101DD" w:rsidRPr="002B6F86" w:rsidRDefault="00244A4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Pr>
          <w:rStyle w:val="fontstyle01"/>
        </w:rPr>
        <w:t>“Supporting tools for the integrated management of drinking water reservoirs</w:t>
      </w:r>
      <w:r>
        <w:rPr>
          <w:rFonts w:ascii="TimesNewRomanPS-BoldMT" w:hAnsi="TimesNewRomanPS-BoldMT"/>
          <w:b/>
          <w:bCs/>
          <w:color w:val="000000"/>
          <w:sz w:val="28"/>
          <w:szCs w:val="28"/>
        </w:rPr>
        <w:br/>
      </w:r>
      <w:r>
        <w:rPr>
          <w:rStyle w:val="fontstyle01"/>
        </w:rPr>
        <w:t>contaminated by Cyanobacteria and cyanotoxins”</w:t>
      </w:r>
      <w:r>
        <w:rPr>
          <w:rFonts w:ascii="TimesNewRomanPS-BoldMT" w:hAnsi="TimesNewRomanPS-BoldMT"/>
          <w:b/>
          <w:bCs/>
          <w:color w:val="000000"/>
          <w:sz w:val="28"/>
          <w:szCs w:val="28"/>
        </w:rPr>
        <w:br/>
      </w:r>
      <w:r>
        <w:rPr>
          <w:rStyle w:val="fontstyle01"/>
        </w:rPr>
        <w:t>“BLOOWATER”</w:t>
      </w:r>
      <w:r>
        <w:t xml:space="preserve"> </w:t>
      </w:r>
    </w:p>
    <w:p w14:paraId="07A327CC" w14:textId="77777777" w:rsidR="000101DD" w:rsidRPr="002B6F86" w:rsidRDefault="000101DD" w:rsidP="000101DD">
      <w:pPr>
        <w:spacing w:after="0"/>
        <w:rPr>
          <w:sz w:val="24"/>
          <w:szCs w:val="16"/>
          <w:lang w:val="en-GB"/>
        </w:rPr>
      </w:pPr>
    </w:p>
    <w:p w14:paraId="193A63F6" w14:textId="6FA89B3E" w:rsidR="000101DD" w:rsidRPr="002B6F86" w:rsidRDefault="000101DD" w:rsidP="000101DD">
      <w:pPr>
        <w:spacing w:after="0"/>
        <w:rPr>
          <w:sz w:val="24"/>
          <w:lang w:val="en-GB"/>
        </w:rPr>
      </w:pPr>
      <w:r w:rsidRPr="002B6F86">
        <w:rPr>
          <w:sz w:val="24"/>
          <w:lang w:val="en-GB"/>
        </w:rPr>
        <w:t>Name of Coordinator:</w:t>
      </w:r>
      <w:r w:rsidR="00685192">
        <w:rPr>
          <w:sz w:val="24"/>
          <w:lang w:val="en-GB"/>
        </w:rPr>
        <w:t xml:space="preserve"> </w:t>
      </w:r>
      <w:r w:rsidR="00685192" w:rsidRPr="00685192">
        <w:rPr>
          <w:rFonts w:ascii="GillSans" w:hAnsi="GillSans"/>
          <w:color w:val="000000"/>
          <w:sz w:val="24"/>
          <w:szCs w:val="24"/>
        </w:rPr>
        <w:t>Maria Sighicelli</w:t>
      </w:r>
      <w:r w:rsidRPr="002B6F86">
        <w:rPr>
          <w:sz w:val="24"/>
          <w:lang w:val="en-GB"/>
        </w:rPr>
        <w:tab/>
      </w:r>
    </w:p>
    <w:p w14:paraId="7019A1F4" w14:textId="5752AEAA"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244A4D">
        <w:rPr>
          <w:sz w:val="24"/>
          <w:lang w:val="en-US"/>
        </w:rPr>
        <w:t>BLOOWATER</w:t>
      </w:r>
      <w:r w:rsidRPr="002B6F86">
        <w:rPr>
          <w:sz w:val="24"/>
          <w:lang w:val="en-US"/>
        </w:rPr>
        <w:t xml:space="preserve"> </w:t>
      </w:r>
    </w:p>
    <w:p w14:paraId="2266FE13" w14:textId="160E3FA9" w:rsidR="000101DD" w:rsidRPr="002B6F86" w:rsidRDefault="000101DD" w:rsidP="000101DD">
      <w:pPr>
        <w:spacing w:after="0"/>
        <w:rPr>
          <w:sz w:val="24"/>
          <w:lang w:val="en-GB"/>
        </w:rPr>
      </w:pPr>
      <w:r w:rsidRPr="002B6F86">
        <w:rPr>
          <w:sz w:val="24"/>
          <w:lang w:val="en-GB"/>
        </w:rPr>
        <w:t xml:space="preserve">Duration of project: </w:t>
      </w:r>
      <w:r w:rsidR="00685192">
        <w:rPr>
          <w:sz w:val="24"/>
          <w:lang w:val="en-GB"/>
        </w:rPr>
        <w:t>3</w:t>
      </w:r>
      <w:r w:rsidR="005A295C">
        <w:rPr>
          <w:sz w:val="24"/>
          <w:lang w:val="en-GB"/>
        </w:rPr>
        <w:t>6 months</w:t>
      </w:r>
      <w:bookmarkStart w:id="2" w:name="_GoBack"/>
      <w:bookmarkEnd w:id="2"/>
    </w:p>
    <w:p w14:paraId="642DD479" w14:textId="4FCB1496" w:rsidR="000101DD" w:rsidRPr="002B6F86" w:rsidRDefault="000101DD" w:rsidP="000101DD">
      <w:pPr>
        <w:spacing w:after="0"/>
        <w:rPr>
          <w:b/>
          <w:sz w:val="24"/>
          <w:lang w:val="en-GB"/>
        </w:rPr>
      </w:pPr>
      <w:r w:rsidRPr="002B6F86">
        <w:rPr>
          <w:sz w:val="24"/>
          <w:lang w:val="en-GB"/>
        </w:rPr>
        <w:t xml:space="preserve">Start date: </w:t>
      </w:r>
      <w:r w:rsidR="00685192">
        <w:rPr>
          <w:sz w:val="24"/>
          <w:lang w:val="en-GB"/>
        </w:rPr>
        <w:t>29/03/2019</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685192" w:rsidRPr="00685192">
        <w:rPr>
          <w:bCs/>
          <w:sz w:val="24"/>
          <w:lang w:val="en-GB"/>
        </w:rPr>
        <w:t>29/03/2022</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508BD00F" w:rsidR="000101DD" w:rsidRPr="002B6F86" w:rsidRDefault="000101DD" w:rsidP="000101DD">
      <w:pPr>
        <w:spacing w:after="0"/>
        <w:rPr>
          <w:sz w:val="24"/>
          <w:lang w:val="en-GB"/>
        </w:rPr>
      </w:pPr>
      <w:r w:rsidRPr="002B6F86">
        <w:rPr>
          <w:sz w:val="24"/>
          <w:lang w:val="en-GB"/>
        </w:rPr>
        <w:t>Name:</w:t>
      </w:r>
      <w:r w:rsidR="00685192">
        <w:rPr>
          <w:sz w:val="24"/>
          <w:lang w:val="en-GB"/>
        </w:rPr>
        <w:t xml:space="preserve"> Olga Covaliova</w:t>
      </w:r>
    </w:p>
    <w:p w14:paraId="25400DC5" w14:textId="53890517"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685192">
        <w:rPr>
          <w:sz w:val="24"/>
          <w:lang w:val="en-GB"/>
        </w:rPr>
        <w:t>Institute of Chemistry, Republic of Moldova</w:t>
      </w:r>
    </w:p>
    <w:p w14:paraId="255D035A" w14:textId="039344D1" w:rsidR="000101DD" w:rsidRPr="002B6F86" w:rsidRDefault="000101DD" w:rsidP="000101DD">
      <w:pPr>
        <w:spacing w:after="0"/>
        <w:rPr>
          <w:sz w:val="24"/>
          <w:lang w:val="en-GB"/>
        </w:rPr>
      </w:pPr>
      <w:r w:rsidRPr="002B6F86">
        <w:rPr>
          <w:sz w:val="24"/>
          <w:lang w:val="en-GB"/>
        </w:rPr>
        <w:t>Date of review:</w:t>
      </w:r>
      <w:r w:rsidR="00685192">
        <w:rPr>
          <w:sz w:val="24"/>
          <w:lang w:val="en-GB"/>
        </w:rPr>
        <w:t xml:space="preserve"> 08/04/2021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3" w:name="_Toc456078771"/>
      <w:bookmarkStart w:id="4" w:name="_Toc456087226"/>
      <w:bookmarkStart w:id="5" w:name="_Toc500093059"/>
      <w:bookmarkStart w:id="6"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3"/>
      <w:bookmarkEnd w:id="4"/>
      <w:bookmarkEnd w:id="5"/>
      <w:bookmarkEnd w:id="6"/>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16F70AF9" w14:textId="0973905A" w:rsidR="00B82387" w:rsidRDefault="00433792" w:rsidP="00433792">
            <w:pPr>
              <w:spacing w:after="0" w:line="276" w:lineRule="auto"/>
              <w:rPr>
                <w:i/>
                <w:sz w:val="24"/>
                <w:szCs w:val="24"/>
                <w:lang w:val="en-US"/>
              </w:rPr>
            </w:pPr>
            <w:r>
              <w:rPr>
                <w:i/>
                <w:sz w:val="24"/>
                <w:szCs w:val="24"/>
                <w:lang w:val="en-US"/>
              </w:rPr>
              <w:t xml:space="preserve">During the Reporting period the progress has been reached with regard to all five WPS, however, due to  external circumstances, planned activity </w:t>
            </w:r>
            <w:r w:rsidR="004C6EC2">
              <w:rPr>
                <w:i/>
                <w:sz w:val="24"/>
                <w:szCs w:val="24"/>
                <w:lang w:val="en-US"/>
              </w:rPr>
              <w:t>was partly delayed</w:t>
            </w:r>
            <w:r>
              <w:rPr>
                <w:i/>
                <w:sz w:val="24"/>
                <w:szCs w:val="24"/>
                <w:lang w:val="en-US"/>
              </w:rPr>
              <w:t xml:space="preserve">. </w:t>
            </w:r>
            <w:r w:rsidR="004C6EC2">
              <w:rPr>
                <w:i/>
                <w:sz w:val="24"/>
                <w:szCs w:val="24"/>
                <w:lang w:val="en-US"/>
              </w:rPr>
              <w:t>Two s</w:t>
            </w:r>
            <w:r>
              <w:rPr>
                <w:i/>
                <w:sz w:val="24"/>
                <w:szCs w:val="24"/>
                <w:lang w:val="en-US"/>
              </w:rPr>
              <w:t>tudy areas</w:t>
            </w:r>
            <w:r w:rsidR="004C6EC2">
              <w:rPr>
                <w:i/>
                <w:sz w:val="24"/>
                <w:szCs w:val="24"/>
                <w:lang w:val="en-US"/>
              </w:rPr>
              <w:t xml:space="preserve"> in Italy were changed with another two lakes. </w:t>
            </w:r>
          </w:p>
          <w:p w14:paraId="4899B9D5" w14:textId="77777777" w:rsidR="00B82387" w:rsidRDefault="008F118D" w:rsidP="00433792">
            <w:pPr>
              <w:spacing w:after="0" w:line="276" w:lineRule="auto"/>
              <w:rPr>
                <w:i/>
                <w:sz w:val="24"/>
                <w:szCs w:val="24"/>
                <w:lang w:val="en-US"/>
              </w:rPr>
            </w:pPr>
            <w:r>
              <w:rPr>
                <w:i/>
                <w:sz w:val="24"/>
                <w:szCs w:val="24"/>
                <w:lang w:val="en-US"/>
              </w:rPr>
              <w:t>WP1: not all the remote sensing data from 2 satellites were acquired (3 out of 6). Milestone M3  was reached (</w:t>
            </w:r>
            <w:r w:rsidR="00260CBF">
              <w:rPr>
                <w:i/>
                <w:sz w:val="24"/>
                <w:szCs w:val="24"/>
                <w:lang w:val="en-US"/>
              </w:rPr>
              <w:t>project areas identified)</w:t>
            </w:r>
            <w:r>
              <w:rPr>
                <w:i/>
                <w:sz w:val="24"/>
                <w:szCs w:val="24"/>
                <w:lang w:val="en-US"/>
              </w:rPr>
              <w:t xml:space="preserve">, whereas M6 </w:t>
            </w:r>
            <w:r w:rsidR="00260CBF">
              <w:rPr>
                <w:i/>
                <w:sz w:val="24"/>
                <w:szCs w:val="24"/>
                <w:lang w:val="en-US"/>
              </w:rPr>
              <w:t xml:space="preserve">(database settings up was started) </w:t>
            </w:r>
            <w:r>
              <w:rPr>
                <w:i/>
                <w:sz w:val="24"/>
                <w:szCs w:val="24"/>
                <w:lang w:val="en-US"/>
              </w:rPr>
              <w:t>and  M9</w:t>
            </w:r>
            <w:r w:rsidR="00260CBF">
              <w:rPr>
                <w:i/>
                <w:sz w:val="24"/>
                <w:szCs w:val="24"/>
                <w:lang w:val="en-US"/>
              </w:rPr>
              <w:t xml:space="preserve"> (functional parameters chosen) </w:t>
            </w:r>
            <w:r>
              <w:rPr>
                <w:i/>
                <w:sz w:val="24"/>
                <w:szCs w:val="24"/>
                <w:lang w:val="en-US"/>
              </w:rPr>
              <w:t>were partly reached</w:t>
            </w:r>
            <w:r w:rsidR="00260CBF">
              <w:rPr>
                <w:i/>
                <w:sz w:val="24"/>
                <w:szCs w:val="24"/>
                <w:lang w:val="en-US"/>
              </w:rPr>
              <w:t>.</w:t>
            </w:r>
            <w:r w:rsidR="00B82387">
              <w:rPr>
                <w:i/>
                <w:sz w:val="24"/>
                <w:szCs w:val="24"/>
                <w:lang w:val="en-US"/>
              </w:rPr>
              <w:t xml:space="preserve"> </w:t>
            </w:r>
          </w:p>
          <w:p w14:paraId="256AFA60" w14:textId="38740769" w:rsidR="00230473" w:rsidRDefault="00B82387" w:rsidP="00433792">
            <w:pPr>
              <w:spacing w:after="0" w:line="276" w:lineRule="auto"/>
              <w:rPr>
                <w:i/>
                <w:sz w:val="24"/>
                <w:szCs w:val="24"/>
                <w:lang w:val="en-US"/>
              </w:rPr>
            </w:pPr>
            <w:r>
              <w:rPr>
                <w:i/>
                <w:sz w:val="24"/>
                <w:szCs w:val="24"/>
                <w:lang w:val="en-US"/>
              </w:rPr>
              <w:t xml:space="preserve">WP2: Two modeling methods have been tested regarding occurrence of cyanobacteria blooms. </w:t>
            </w:r>
            <w:r w:rsidR="00480EE2">
              <w:rPr>
                <w:i/>
                <w:sz w:val="24"/>
                <w:szCs w:val="24"/>
                <w:lang w:val="en-US"/>
              </w:rPr>
              <w:t xml:space="preserve">There </w:t>
            </w:r>
            <w:r w:rsidR="00230473">
              <w:rPr>
                <w:i/>
                <w:sz w:val="24"/>
                <w:szCs w:val="24"/>
                <w:lang w:val="en-US"/>
              </w:rPr>
              <w:t xml:space="preserve"> were delays with data collection and model development. M3 – data collection not yet completed; M9 – hydrothermal model setup for all study sites and M18 – SELMA water quality model </w:t>
            </w:r>
            <w:r w:rsidR="00480EE2">
              <w:rPr>
                <w:i/>
                <w:sz w:val="24"/>
                <w:szCs w:val="24"/>
                <w:lang w:val="en-US"/>
              </w:rPr>
              <w:t>were</w:t>
            </w:r>
            <w:r w:rsidR="00230473">
              <w:rPr>
                <w:i/>
                <w:sz w:val="24"/>
                <w:szCs w:val="24"/>
                <w:lang w:val="en-US"/>
              </w:rPr>
              <w:t xml:space="preserve"> tested, as well as coupling of these two models. </w:t>
            </w:r>
          </w:p>
          <w:p w14:paraId="6A4DF716" w14:textId="6BBB4006" w:rsidR="00604185" w:rsidRDefault="00230473" w:rsidP="00433792">
            <w:pPr>
              <w:spacing w:after="0" w:line="276" w:lineRule="auto"/>
              <w:rPr>
                <w:i/>
                <w:sz w:val="24"/>
                <w:szCs w:val="24"/>
                <w:lang w:val="en-US"/>
              </w:rPr>
            </w:pPr>
            <w:r>
              <w:rPr>
                <w:i/>
                <w:sz w:val="24"/>
                <w:szCs w:val="24"/>
                <w:lang w:val="en-US"/>
              </w:rPr>
              <w:t xml:space="preserve">WP3: </w:t>
            </w:r>
            <w:r w:rsidR="00B82387">
              <w:rPr>
                <w:i/>
                <w:sz w:val="24"/>
                <w:szCs w:val="24"/>
                <w:lang w:val="en-US"/>
              </w:rPr>
              <w:t xml:space="preserve"> </w:t>
            </w:r>
            <w:r w:rsidR="00FE01EE">
              <w:rPr>
                <w:i/>
                <w:sz w:val="24"/>
                <w:szCs w:val="24"/>
                <w:lang w:val="en-US"/>
              </w:rPr>
              <w:t>completed activities – Practical report on data performances and economical assessment of technologies for cyanobacteria reduction</w:t>
            </w:r>
            <w:r w:rsidR="00B56779">
              <w:rPr>
                <w:i/>
                <w:sz w:val="24"/>
                <w:szCs w:val="24"/>
                <w:lang w:val="en-US"/>
              </w:rPr>
              <w:t>. L</w:t>
            </w:r>
            <w:r w:rsidR="00604185">
              <w:rPr>
                <w:i/>
                <w:sz w:val="24"/>
                <w:szCs w:val="24"/>
                <w:lang w:val="en-US"/>
              </w:rPr>
              <w:t xml:space="preserve">aboratory tests started to determine parameters of pilot scale equipment. </w:t>
            </w:r>
            <w:r w:rsidR="00B56779">
              <w:rPr>
                <w:i/>
                <w:sz w:val="24"/>
                <w:szCs w:val="24"/>
                <w:lang w:val="en-US"/>
              </w:rPr>
              <w:t>First treatment step - chitosan coagulation was tested</w:t>
            </w:r>
            <w:r w:rsidR="00604185">
              <w:rPr>
                <w:i/>
                <w:sz w:val="24"/>
                <w:szCs w:val="24"/>
                <w:lang w:val="en-US"/>
              </w:rPr>
              <w:t xml:space="preserve">. </w:t>
            </w:r>
          </w:p>
          <w:p w14:paraId="6F2AD0EF" w14:textId="09940677" w:rsidR="00B56779" w:rsidRDefault="00604185" w:rsidP="00433792">
            <w:pPr>
              <w:spacing w:after="0" w:line="276" w:lineRule="auto"/>
              <w:rPr>
                <w:i/>
                <w:sz w:val="24"/>
                <w:szCs w:val="24"/>
                <w:lang w:val="en-US"/>
              </w:rPr>
            </w:pPr>
            <w:r>
              <w:rPr>
                <w:i/>
                <w:sz w:val="24"/>
                <w:szCs w:val="24"/>
                <w:lang w:val="en-US"/>
              </w:rPr>
              <w:t xml:space="preserve">WP4: </w:t>
            </w:r>
            <w:r w:rsidR="00D0009F">
              <w:rPr>
                <w:i/>
                <w:sz w:val="24"/>
                <w:szCs w:val="24"/>
                <w:lang w:val="en-US"/>
              </w:rPr>
              <w:t>Guidelines on data collection,</w:t>
            </w:r>
            <w:r w:rsidR="00B56779">
              <w:rPr>
                <w:i/>
                <w:sz w:val="24"/>
                <w:szCs w:val="24"/>
                <w:lang w:val="en-US"/>
              </w:rPr>
              <w:t xml:space="preserve"> as well as </w:t>
            </w:r>
            <w:r w:rsidR="00D0009F">
              <w:rPr>
                <w:i/>
                <w:sz w:val="24"/>
                <w:szCs w:val="24"/>
                <w:lang w:val="en-US"/>
              </w:rPr>
              <w:t xml:space="preserve">data spreadsheet under development. Data collection and acquisition is not yet complete. </w:t>
            </w:r>
          </w:p>
          <w:p w14:paraId="59458DDE" w14:textId="60F05468" w:rsidR="00433792" w:rsidRPr="00433792" w:rsidRDefault="00B56779" w:rsidP="00433792">
            <w:pPr>
              <w:spacing w:after="0" w:line="276" w:lineRule="auto"/>
              <w:rPr>
                <w:i/>
                <w:sz w:val="24"/>
                <w:szCs w:val="24"/>
                <w:lang w:val="en-US"/>
              </w:rPr>
            </w:pPr>
            <w:r>
              <w:rPr>
                <w:i/>
                <w:sz w:val="24"/>
                <w:szCs w:val="24"/>
                <w:lang w:val="en-US"/>
              </w:rPr>
              <w:t>A multi-disciplinary nature of works performed was due to using of field samplings, bench-scale tests of treatment technology, testing of different model systems, development of decision support system, data collection. There were no publications in peer-reviewed research journals yet, however, project website was developed</w:t>
            </w:r>
            <w:r w:rsidR="00480EE2">
              <w:rPr>
                <w:i/>
                <w:sz w:val="24"/>
                <w:szCs w:val="24"/>
                <w:lang w:val="en-US"/>
              </w:rPr>
              <w:t>.</w:t>
            </w:r>
            <w:r>
              <w:rPr>
                <w:i/>
                <w:sz w:val="24"/>
                <w:szCs w:val="24"/>
                <w:lang w:val="en-US"/>
              </w:rPr>
              <w:t xml:space="preserve"> Document management system established through the website for partners to share information. In addition, Project activity was mediatized through social media, organizations websites, interviews in mass-media. </w:t>
            </w:r>
            <w:r w:rsidR="00D0009F">
              <w:rPr>
                <w:i/>
                <w:sz w:val="24"/>
                <w:szCs w:val="24"/>
                <w:lang w:val="en-US"/>
              </w:rPr>
              <w:t xml:space="preserve"> </w:t>
            </w:r>
            <w:r w:rsidR="00B82387">
              <w:rPr>
                <w:i/>
                <w:sz w:val="24"/>
                <w:szCs w:val="24"/>
                <w:lang w:val="en-US"/>
              </w:rPr>
              <w:t xml:space="preserve"> </w:t>
            </w:r>
            <w:r w:rsidR="00433792">
              <w:rPr>
                <w:i/>
                <w:sz w:val="24"/>
                <w:szCs w:val="24"/>
                <w:lang w:val="en-US"/>
              </w:rPr>
              <w:t xml:space="preserve"> </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7" w:name="_Toc456078772"/>
      <w:bookmarkStart w:id="8" w:name="_Toc456087227"/>
      <w:bookmarkStart w:id="9" w:name="_Toc500093060"/>
      <w:bookmarkStart w:id="10" w:name="_Toc500162362"/>
      <w:r w:rsidRPr="002B6F86">
        <w:rPr>
          <w:rFonts w:ascii="Gill Sans MT" w:eastAsia="MS Gothic" w:hAnsi="Gill Sans MT" w:cs="Arial"/>
          <w:b/>
          <w:color w:val="4F81BD"/>
          <w:sz w:val="24"/>
          <w:szCs w:val="24"/>
          <w:lang w:val="en-US" w:eastAsia="en-US"/>
        </w:rPr>
        <w:lastRenderedPageBreak/>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7"/>
      <w:bookmarkEnd w:id="8"/>
      <w:bookmarkEnd w:id="9"/>
      <w:bookmarkEnd w:id="10"/>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554C7312" w14:textId="605B3AED" w:rsidR="004C6EC2" w:rsidRPr="004C6EC2" w:rsidRDefault="004C6EC2" w:rsidP="004C6EC2">
            <w:pPr>
              <w:spacing w:after="0" w:line="276" w:lineRule="auto"/>
              <w:rPr>
                <w:i/>
                <w:sz w:val="24"/>
                <w:szCs w:val="24"/>
                <w:lang w:val="en-US"/>
              </w:rPr>
            </w:pPr>
            <w:r>
              <w:rPr>
                <w:i/>
                <w:sz w:val="24"/>
                <w:szCs w:val="24"/>
                <w:lang w:val="en-US"/>
              </w:rPr>
              <w:t xml:space="preserve">One remote meeting of Consortium partners was held. </w:t>
            </w:r>
            <w:r w:rsidR="00353ABB">
              <w:rPr>
                <w:i/>
                <w:sz w:val="24"/>
                <w:szCs w:val="24"/>
                <w:lang w:val="en-US"/>
              </w:rPr>
              <w:t xml:space="preserve">Another meeting scheduled for spring in Italy was postponed.  </w:t>
            </w:r>
            <w:r>
              <w:rPr>
                <w:i/>
                <w:sz w:val="24"/>
                <w:szCs w:val="24"/>
                <w:lang w:val="en-US"/>
              </w:rPr>
              <w:t>The mobility for</w:t>
            </w:r>
            <w:r w:rsidR="00353ABB">
              <w:rPr>
                <w:i/>
                <w:sz w:val="24"/>
                <w:szCs w:val="24"/>
                <w:lang w:val="en-US"/>
              </w:rPr>
              <w:t>e</w:t>
            </w:r>
            <w:r>
              <w:rPr>
                <w:i/>
                <w:sz w:val="24"/>
                <w:szCs w:val="24"/>
                <w:lang w:val="en-US"/>
              </w:rPr>
              <w:t xml:space="preserve">seen initially was impossible due to emergency </w:t>
            </w:r>
            <w:r w:rsidR="00353ABB">
              <w:rPr>
                <w:i/>
                <w:sz w:val="24"/>
                <w:szCs w:val="24"/>
                <w:lang w:val="en-US"/>
              </w:rPr>
              <w:t xml:space="preserve">situation and </w:t>
            </w:r>
            <w:r>
              <w:rPr>
                <w:i/>
                <w:sz w:val="24"/>
                <w:szCs w:val="24"/>
                <w:lang w:val="en-US"/>
              </w:rPr>
              <w:t>covid limitations</w:t>
            </w:r>
            <w:r w:rsidR="00353ABB">
              <w:rPr>
                <w:i/>
                <w:sz w:val="24"/>
                <w:szCs w:val="24"/>
                <w:lang w:val="en-US"/>
              </w:rPr>
              <w:t xml:space="preserve">. </w:t>
            </w:r>
            <w:r w:rsidR="00C84D5E">
              <w:rPr>
                <w:i/>
                <w:sz w:val="24"/>
                <w:szCs w:val="24"/>
                <w:lang w:val="en-US"/>
              </w:rPr>
              <w:t>Regular exchange of group and individual emails with Project Coordinator made it possible to share project activities, namely, the data demand for Italian lakes needed to construct a dataset for elaborating the functional forecast models regarding occurrence and development of toxic blooms. Project meets the transnational nature, as datase</w:t>
            </w:r>
            <w:r w:rsidR="008879D3">
              <w:rPr>
                <w:i/>
                <w:sz w:val="24"/>
                <w:szCs w:val="24"/>
                <w:lang w:val="en-US"/>
              </w:rPr>
              <w:t>t</w:t>
            </w:r>
            <w:r w:rsidR="00C84D5E">
              <w:rPr>
                <w:i/>
                <w:sz w:val="24"/>
                <w:szCs w:val="24"/>
                <w:lang w:val="en-US"/>
              </w:rPr>
              <w:t xml:space="preserve">s obtained for Swedish and Norwegian lakes will be applied to develop the forecast model systems in Italy. </w:t>
            </w:r>
            <w:r w:rsidR="00353ABB">
              <w:rPr>
                <w:i/>
                <w:sz w:val="24"/>
                <w:szCs w:val="24"/>
                <w:lang w:val="en-US"/>
              </w:rPr>
              <w:t xml:space="preserve"> </w:t>
            </w:r>
            <w:r>
              <w:rPr>
                <w:i/>
                <w:sz w:val="24"/>
                <w:szCs w:val="24"/>
                <w:lang w:val="en-US"/>
              </w:rPr>
              <w:t xml:space="preserve"> </w:t>
            </w: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1" w:name="_Toc456078773"/>
      <w:bookmarkStart w:id="12" w:name="_Toc456087228"/>
      <w:bookmarkStart w:id="13" w:name="_Toc500093061"/>
      <w:bookmarkStart w:id="14"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1"/>
      <w:bookmarkEnd w:id="12"/>
      <w:bookmarkEnd w:id="13"/>
      <w:bookmarkEnd w:id="14"/>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22E3D1FB" w14:textId="28E0AC21" w:rsidR="00B65B27" w:rsidRPr="00B65B27" w:rsidRDefault="00800039" w:rsidP="008879D3">
            <w:pPr>
              <w:spacing w:after="0" w:line="276" w:lineRule="auto"/>
              <w:jc w:val="both"/>
              <w:rPr>
                <w:i/>
                <w:sz w:val="24"/>
                <w:szCs w:val="24"/>
                <w:lang w:val="en-US"/>
              </w:rPr>
            </w:pPr>
            <w:r>
              <w:rPr>
                <w:i/>
                <w:sz w:val="24"/>
                <w:szCs w:val="24"/>
                <w:lang w:val="en-US"/>
              </w:rPr>
              <w:t>There was no e</w:t>
            </w:r>
            <w:r w:rsidR="00B65B27">
              <w:rPr>
                <w:i/>
                <w:sz w:val="24"/>
                <w:szCs w:val="24"/>
                <w:lang w:val="en-US"/>
              </w:rPr>
              <w:t xml:space="preserve">xternal collaboration of Bloowater Consortium </w:t>
            </w:r>
            <w:r>
              <w:rPr>
                <w:i/>
                <w:sz w:val="24"/>
                <w:szCs w:val="24"/>
                <w:lang w:val="en-US"/>
              </w:rPr>
              <w:t>with</w:t>
            </w:r>
            <w:r w:rsidR="00B65B27">
              <w:rPr>
                <w:i/>
                <w:sz w:val="24"/>
                <w:szCs w:val="24"/>
                <w:lang w:val="en-US"/>
              </w:rPr>
              <w:t xml:space="preserve"> other projects funded by WaterWorks2017. </w:t>
            </w:r>
            <w:r w:rsidR="0032010C">
              <w:rPr>
                <w:i/>
                <w:sz w:val="24"/>
                <w:szCs w:val="24"/>
                <w:lang w:val="en-US"/>
              </w:rPr>
              <w:t>However, collaboration with the Department of Robotics of ENEA was started to provide test monitoring using the drones, to be performed on 2 Swedish and one Norwegian lakes. Also</w:t>
            </w:r>
            <w:r w:rsidR="008879D3">
              <w:rPr>
                <w:i/>
                <w:sz w:val="24"/>
                <w:szCs w:val="24"/>
                <w:lang w:val="en-US"/>
              </w:rPr>
              <w:t>,</w:t>
            </w:r>
            <w:r w:rsidR="0032010C">
              <w:rPr>
                <w:i/>
                <w:sz w:val="24"/>
                <w:szCs w:val="24"/>
                <w:lang w:val="en-US"/>
              </w:rPr>
              <w:t xml:space="preserve"> collaboration with the University of Rome 3 (Engineering department) and Czech University of Life Sciences, Prague (</w:t>
            </w:r>
            <w:r w:rsidR="00533A88">
              <w:rPr>
                <w:i/>
                <w:sz w:val="24"/>
                <w:szCs w:val="24"/>
                <w:lang w:val="en-US"/>
              </w:rPr>
              <w:t xml:space="preserve">Department of Applied </w:t>
            </w:r>
            <w:r w:rsidR="00481EC2">
              <w:rPr>
                <w:i/>
                <w:sz w:val="24"/>
                <w:szCs w:val="24"/>
                <w:lang w:val="en-US"/>
              </w:rPr>
              <w:t xml:space="preserve">Geo-Informatics and Spatial Planning) </w:t>
            </w:r>
            <w:r>
              <w:rPr>
                <w:i/>
                <w:sz w:val="24"/>
                <w:szCs w:val="24"/>
                <w:lang w:val="en-US"/>
              </w:rPr>
              <w:t xml:space="preserve">to assess potential of sputnik data to monitor algae blooms. </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5" w:name="_Toc456078774"/>
      <w:bookmarkStart w:id="16" w:name="_Toc456087229"/>
      <w:bookmarkStart w:id="17" w:name="_Toc500093062"/>
      <w:bookmarkStart w:id="18"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5"/>
      <w:bookmarkEnd w:id="16"/>
      <w:bookmarkEnd w:id="17"/>
      <w:bookmarkEnd w:id="18"/>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10E85CB7" w14:textId="04839B91" w:rsidR="00EB17E9" w:rsidRPr="00184A42" w:rsidRDefault="00EB17E9" w:rsidP="00184A42">
            <w:pPr>
              <w:jc w:val="both"/>
              <w:rPr>
                <w:rFonts w:asciiTheme="minorHAnsi" w:hAnsiTheme="minorHAnsi"/>
                <w:i/>
                <w:iCs/>
                <w:sz w:val="24"/>
                <w:szCs w:val="24"/>
                <w:lang w:val="en-US"/>
              </w:rPr>
            </w:pPr>
            <w:r w:rsidRPr="009F4084">
              <w:rPr>
                <w:rFonts w:asciiTheme="minorHAnsi" w:hAnsiTheme="minorHAnsi"/>
                <w:i/>
                <w:iCs/>
                <w:sz w:val="24"/>
                <w:szCs w:val="24"/>
                <w:lang w:val="en-US"/>
              </w:rPr>
              <w:t>The Project results are related to the following themes and sub-themes of the Call: Theme 1.</w:t>
            </w:r>
            <w:r w:rsidRPr="009F4084">
              <w:rPr>
                <w:rStyle w:val="hps"/>
                <w:rFonts w:asciiTheme="minorHAnsi" w:hAnsiTheme="minorHAnsi"/>
                <w:i/>
                <w:iCs/>
                <w:sz w:val="24"/>
                <w:szCs w:val="24"/>
                <w:lang w:val="en-US"/>
              </w:rPr>
              <w:t xml:space="preserve"> Enabling sustainable management of water resources, </w:t>
            </w:r>
            <w:r w:rsidRPr="009F4084">
              <w:rPr>
                <w:rFonts w:asciiTheme="minorHAnsi" w:hAnsiTheme="minorHAnsi"/>
                <w:i/>
                <w:iCs/>
                <w:sz w:val="24"/>
                <w:szCs w:val="24"/>
                <w:lang w:val="en-US"/>
              </w:rPr>
              <w:t>Sub-theme 1.1.</w:t>
            </w:r>
            <w:r w:rsidRPr="009F4084">
              <w:rPr>
                <w:rFonts w:asciiTheme="minorHAnsi" w:hAnsiTheme="minorHAnsi"/>
                <w:i/>
                <w:iCs/>
              </w:rPr>
              <w:t xml:space="preserve"> </w:t>
            </w:r>
            <w:r w:rsidRPr="009F4084">
              <w:rPr>
                <w:rStyle w:val="hps"/>
                <w:rFonts w:asciiTheme="minorHAnsi" w:hAnsiTheme="minorHAnsi"/>
                <w:i/>
                <w:iCs/>
                <w:sz w:val="24"/>
                <w:szCs w:val="24"/>
                <w:lang w:val="en-US"/>
              </w:rPr>
              <w:t>Promoting adaptive water management for global change</w:t>
            </w:r>
            <w:r w:rsidRPr="009F4084">
              <w:rPr>
                <w:rFonts w:asciiTheme="minorHAnsi" w:hAnsiTheme="minorHAnsi"/>
                <w:i/>
                <w:iCs/>
                <w:sz w:val="24"/>
                <w:szCs w:val="24"/>
                <w:lang w:val="en-US"/>
              </w:rPr>
              <w:t xml:space="preserve">; </w:t>
            </w:r>
            <w:r w:rsidR="00D82F8B" w:rsidRPr="009F4084">
              <w:rPr>
                <w:rStyle w:val="hps"/>
                <w:rFonts w:asciiTheme="minorHAnsi" w:hAnsiTheme="minorHAnsi"/>
                <w:i/>
                <w:iCs/>
                <w:sz w:val="24"/>
                <w:szCs w:val="24"/>
                <w:lang w:val="en-US"/>
              </w:rPr>
              <w:t>Theme 2. Strengthening socio-economic approaches to water management, Sub-theme 2.1.</w:t>
            </w:r>
            <w:r w:rsidR="00D82F8B" w:rsidRPr="009F4084">
              <w:rPr>
                <w:rFonts w:asciiTheme="minorHAnsi" w:hAnsiTheme="minorHAnsi"/>
                <w:i/>
                <w:iCs/>
                <w:sz w:val="24"/>
                <w:szCs w:val="24"/>
                <w:lang w:val="en-US"/>
              </w:rPr>
              <w:t xml:space="preserve"> Integrating economic and social analyses into decision-making processes</w:t>
            </w:r>
            <w:r w:rsidR="009F4084" w:rsidRPr="009F4084">
              <w:rPr>
                <w:rFonts w:asciiTheme="minorHAnsi" w:hAnsiTheme="minorHAnsi"/>
                <w:i/>
                <w:iCs/>
                <w:sz w:val="24"/>
                <w:szCs w:val="24"/>
                <w:lang w:val="en-US"/>
              </w:rPr>
              <w:t>; Theme 3. Supporting tools for sustainable integrative management of water resources.</w:t>
            </w: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39001B4C" w14:textId="77777777" w:rsidR="00017E20" w:rsidRDefault="00184A42" w:rsidP="00017E20">
            <w:pPr>
              <w:spacing w:after="0"/>
              <w:jc w:val="both"/>
              <w:rPr>
                <w:rStyle w:val="hps"/>
                <w:rFonts w:asciiTheme="minorHAnsi" w:hAnsiTheme="minorHAnsi"/>
                <w:i/>
                <w:sz w:val="24"/>
                <w:szCs w:val="24"/>
                <w:lang w:val="en-US"/>
              </w:rPr>
            </w:pPr>
            <w:r w:rsidRPr="00017E20">
              <w:rPr>
                <w:rStyle w:val="hps"/>
                <w:rFonts w:asciiTheme="minorHAnsi" w:hAnsiTheme="minorHAnsi"/>
                <w:i/>
                <w:sz w:val="24"/>
                <w:szCs w:val="24"/>
                <w:lang w:val="en-US"/>
              </w:rPr>
              <w:t>During the Reporting period, a series of collaborations have been started</w:t>
            </w:r>
            <w:r w:rsidR="00017E20">
              <w:rPr>
                <w:rStyle w:val="hps"/>
                <w:rFonts w:asciiTheme="minorHAnsi" w:hAnsiTheme="minorHAnsi"/>
                <w:i/>
                <w:sz w:val="24"/>
                <w:szCs w:val="24"/>
                <w:lang w:val="en-US"/>
              </w:rPr>
              <w:t xml:space="preserve"> with following stakeholders</w:t>
            </w:r>
            <w:r w:rsidRPr="00017E20">
              <w:rPr>
                <w:rStyle w:val="hps"/>
                <w:rFonts w:asciiTheme="minorHAnsi" w:hAnsiTheme="minorHAnsi"/>
                <w:i/>
                <w:sz w:val="24"/>
                <w:szCs w:val="24"/>
                <w:lang w:val="en-US"/>
              </w:rPr>
              <w:t>:</w:t>
            </w:r>
          </w:p>
          <w:p w14:paraId="12388478" w14:textId="602051A2" w:rsidR="00017E20" w:rsidRDefault="00017E20" w:rsidP="00017E20">
            <w:pPr>
              <w:spacing w:after="0"/>
              <w:jc w:val="both"/>
              <w:rPr>
                <w:rFonts w:asciiTheme="minorHAnsi" w:hAnsiTheme="minorHAnsi"/>
                <w:i/>
                <w:color w:val="000000"/>
                <w:sz w:val="24"/>
                <w:szCs w:val="24"/>
              </w:rPr>
            </w:pPr>
            <w:r w:rsidRPr="00017E20">
              <w:rPr>
                <w:rFonts w:asciiTheme="minorHAnsi" w:hAnsiTheme="minorHAnsi"/>
                <w:b/>
                <w:bCs/>
                <w:i/>
                <w:color w:val="000000"/>
                <w:sz w:val="24"/>
                <w:szCs w:val="24"/>
              </w:rPr>
              <w:t xml:space="preserve">Regional Agency for Environmental Protection </w:t>
            </w:r>
            <w:r w:rsidRPr="00017E20">
              <w:rPr>
                <w:rFonts w:asciiTheme="minorHAnsi" w:hAnsiTheme="minorHAnsi"/>
                <w:i/>
                <w:color w:val="000000"/>
                <w:sz w:val="24"/>
                <w:szCs w:val="24"/>
              </w:rPr>
              <w:t>- ARPA Lazio and ARPA Marche</w:t>
            </w:r>
            <w:r>
              <w:rPr>
                <w:rFonts w:asciiTheme="minorHAnsi" w:hAnsiTheme="minorHAnsi"/>
                <w:i/>
                <w:color w:val="000000"/>
                <w:sz w:val="24"/>
                <w:szCs w:val="24"/>
              </w:rPr>
              <w:t>,</w:t>
            </w:r>
            <w:r>
              <w:rPr>
                <w:color w:val="000000"/>
              </w:rPr>
              <w:t xml:space="preserve"> </w:t>
            </w:r>
            <w:r w:rsidRPr="00017E20">
              <w:rPr>
                <w:rFonts w:asciiTheme="minorHAnsi" w:hAnsiTheme="minorHAnsi"/>
                <w:i/>
                <w:color w:val="000000"/>
                <w:sz w:val="24"/>
                <w:szCs w:val="24"/>
              </w:rPr>
              <w:t>collaborated by providing historical data series on the</w:t>
            </w:r>
            <w:r>
              <w:rPr>
                <w:rFonts w:asciiTheme="minorHAnsi" w:hAnsiTheme="minorHAnsi"/>
                <w:i/>
                <w:color w:val="000000"/>
                <w:sz w:val="24"/>
                <w:szCs w:val="24"/>
              </w:rPr>
              <w:t xml:space="preserve"> </w:t>
            </w:r>
            <w:r w:rsidRPr="00017E20">
              <w:rPr>
                <w:rFonts w:asciiTheme="minorHAnsi" w:hAnsiTheme="minorHAnsi"/>
                <w:i/>
                <w:color w:val="000000"/>
                <w:sz w:val="24"/>
                <w:szCs w:val="24"/>
              </w:rPr>
              <w:t>new pilot areas of the project, Lake Albano in Lazio and Lake Castreccioni in Marche</w:t>
            </w:r>
            <w:r>
              <w:rPr>
                <w:rFonts w:asciiTheme="minorHAnsi" w:hAnsiTheme="minorHAnsi"/>
                <w:i/>
                <w:color w:val="000000"/>
                <w:sz w:val="24"/>
                <w:szCs w:val="24"/>
              </w:rPr>
              <w:t xml:space="preserve">: </w:t>
            </w:r>
          </w:p>
          <w:p w14:paraId="315879EA" w14:textId="4C6960AB" w:rsidR="00017E20" w:rsidRPr="00017E20" w:rsidRDefault="00017E20" w:rsidP="00017E20">
            <w:pPr>
              <w:spacing w:after="0"/>
              <w:jc w:val="both"/>
              <w:rPr>
                <w:rFonts w:asciiTheme="minorHAnsi" w:hAnsiTheme="minorHAnsi"/>
                <w:i/>
                <w:color w:val="000000"/>
                <w:sz w:val="24"/>
                <w:szCs w:val="24"/>
              </w:rPr>
            </w:pPr>
            <w:r w:rsidRPr="00017E20">
              <w:rPr>
                <w:rFonts w:asciiTheme="minorHAnsi" w:hAnsiTheme="minorHAnsi"/>
                <w:b/>
                <w:bCs/>
                <w:i/>
                <w:color w:val="000000"/>
                <w:sz w:val="24"/>
                <w:szCs w:val="24"/>
              </w:rPr>
              <w:t xml:space="preserve">Regional Park </w:t>
            </w:r>
            <w:r w:rsidRPr="00017E20">
              <w:rPr>
                <w:rFonts w:asciiTheme="minorHAnsi" w:hAnsiTheme="minorHAnsi"/>
                <w:i/>
                <w:color w:val="000000"/>
                <w:sz w:val="24"/>
                <w:szCs w:val="24"/>
              </w:rPr>
              <w:t>of “Castelli Romani”, where the lake of Albano is located, interested in monitoring the quality of the lake water; is providing great logistical and</w:t>
            </w:r>
            <w:r>
              <w:rPr>
                <w:rFonts w:asciiTheme="minorHAnsi" w:hAnsiTheme="minorHAnsi"/>
                <w:i/>
                <w:color w:val="000000"/>
                <w:sz w:val="24"/>
                <w:szCs w:val="24"/>
              </w:rPr>
              <w:t xml:space="preserve"> </w:t>
            </w:r>
            <w:r w:rsidRPr="00017E20">
              <w:rPr>
                <w:rFonts w:asciiTheme="minorHAnsi" w:hAnsiTheme="minorHAnsi"/>
                <w:i/>
                <w:color w:val="000000"/>
                <w:sz w:val="24"/>
                <w:szCs w:val="24"/>
              </w:rPr>
              <w:t>administrative support for necessary authorizations to navigate and fly within protected areas;</w:t>
            </w:r>
            <w:r>
              <w:rPr>
                <w:rFonts w:asciiTheme="minorHAnsi" w:hAnsiTheme="minorHAnsi"/>
                <w:i/>
                <w:color w:val="000000"/>
                <w:sz w:val="24"/>
                <w:szCs w:val="24"/>
              </w:rPr>
              <w:t xml:space="preserve"> </w:t>
            </w:r>
          </w:p>
          <w:p w14:paraId="71952439" w14:textId="7035EF0A" w:rsidR="00017E20" w:rsidRPr="002B6F86" w:rsidRDefault="00017E20" w:rsidP="00017E20">
            <w:pPr>
              <w:spacing w:after="0"/>
              <w:jc w:val="both"/>
              <w:rPr>
                <w:i/>
                <w:sz w:val="24"/>
                <w:szCs w:val="24"/>
                <w:lang w:val="en-US"/>
              </w:rPr>
            </w:pPr>
            <w:r w:rsidRPr="00017E20">
              <w:rPr>
                <w:rFonts w:asciiTheme="minorHAnsi" w:hAnsiTheme="minorHAnsi"/>
                <w:b/>
                <w:bCs/>
                <w:i/>
                <w:color w:val="000000"/>
                <w:sz w:val="24"/>
                <w:szCs w:val="24"/>
              </w:rPr>
              <w:t xml:space="preserve">Acquambiente </w:t>
            </w:r>
            <w:r w:rsidRPr="00017E20">
              <w:rPr>
                <w:rFonts w:asciiTheme="minorHAnsi" w:hAnsiTheme="minorHAnsi"/>
                <w:i/>
                <w:color w:val="000000"/>
                <w:sz w:val="24"/>
                <w:szCs w:val="24"/>
              </w:rPr>
              <w:t>a company owned by Local Authorities with a strong vocation in the</w:t>
            </w:r>
            <w:r>
              <w:rPr>
                <w:rFonts w:asciiTheme="minorHAnsi" w:hAnsiTheme="minorHAnsi"/>
                <w:i/>
                <w:color w:val="000000"/>
                <w:sz w:val="24"/>
                <w:szCs w:val="24"/>
              </w:rPr>
              <w:t xml:space="preserve"> comprehensive  </w:t>
            </w:r>
            <w:r w:rsidRPr="00017E20">
              <w:rPr>
                <w:rFonts w:asciiTheme="minorHAnsi" w:hAnsiTheme="minorHAnsi"/>
                <w:i/>
                <w:color w:val="000000"/>
                <w:sz w:val="24"/>
                <w:szCs w:val="24"/>
              </w:rPr>
              <w:t>management of water resources, the drinking water treatment plant located in the</w:t>
            </w:r>
            <w:r>
              <w:rPr>
                <w:rFonts w:asciiTheme="minorHAnsi" w:hAnsiTheme="minorHAnsi"/>
                <w:i/>
                <w:color w:val="000000"/>
                <w:sz w:val="24"/>
                <w:szCs w:val="24"/>
              </w:rPr>
              <w:t xml:space="preserve"> </w:t>
            </w:r>
            <w:r w:rsidRPr="00017E20">
              <w:rPr>
                <w:rFonts w:asciiTheme="minorHAnsi" w:hAnsiTheme="minorHAnsi"/>
                <w:i/>
                <w:color w:val="000000"/>
                <w:sz w:val="24"/>
                <w:szCs w:val="24"/>
              </w:rPr>
              <w:t>district of Castreccioni is managed by Acquambiente Marche S.r.l., which is therefore particularly</w:t>
            </w:r>
            <w:r>
              <w:rPr>
                <w:rFonts w:asciiTheme="minorHAnsi" w:hAnsiTheme="minorHAnsi"/>
                <w:i/>
                <w:color w:val="000000"/>
                <w:sz w:val="24"/>
                <w:szCs w:val="24"/>
              </w:rPr>
              <w:t xml:space="preserve"> </w:t>
            </w:r>
            <w:r w:rsidRPr="00017E20">
              <w:rPr>
                <w:rFonts w:asciiTheme="minorHAnsi" w:hAnsiTheme="minorHAnsi"/>
                <w:i/>
                <w:color w:val="000000"/>
                <w:sz w:val="24"/>
                <w:szCs w:val="24"/>
              </w:rPr>
              <w:t>interested in the treatment of waters subject to blooms</w:t>
            </w:r>
            <w:r>
              <w:rPr>
                <w:rFonts w:asciiTheme="minorHAnsi" w:hAnsiTheme="minorHAnsi"/>
                <w:i/>
                <w:color w:val="000000"/>
                <w:sz w:val="24"/>
                <w:szCs w:val="24"/>
              </w:rPr>
              <w:t xml:space="preserve">. </w:t>
            </w: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sz w:val="24"/>
          <w:szCs w:val="24"/>
          <w:lang w:val="en-GB" w:eastAsia="it-IT"/>
        </w:rPr>
      </w:pPr>
      <w:bookmarkStart w:id="19" w:name="_Toc456078775"/>
      <w:bookmarkStart w:id="20" w:name="_Toc456087230"/>
      <w:bookmarkStart w:id="21" w:name="_Toc500093063"/>
      <w:bookmarkStart w:id="22"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9"/>
      <w:bookmarkEnd w:id="20"/>
      <w:bookmarkEnd w:id="21"/>
      <w:bookmarkEnd w:id="22"/>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3C39D602" w:rsidR="000101DD" w:rsidRPr="002B6F86" w:rsidRDefault="00FE5C41"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lastRenderedPageBreak/>
              <w:t>P</w:t>
            </w:r>
            <w:r>
              <w:rPr>
                <w:rFonts w:ascii="Gill Sans MT" w:hAnsi="Gill Sans MT"/>
                <w:szCs w:val="28"/>
                <w:lang w:val="fi-FI"/>
              </w:rPr>
              <w:t>age 8</w:t>
            </w:r>
          </w:p>
        </w:tc>
        <w:tc>
          <w:tcPr>
            <w:tcW w:w="4111" w:type="dxa"/>
          </w:tcPr>
          <w:p w14:paraId="2433761B" w14:textId="55C7D9BC" w:rsidR="000101DD" w:rsidRPr="0008189F" w:rsidRDefault="004F4936" w:rsidP="00FE593D">
            <w:pPr>
              <w:pStyle w:val="TextEcoInno"/>
              <w:spacing w:before="0" w:after="0" w:line="276" w:lineRule="auto"/>
              <w:jc w:val="both"/>
              <w:rPr>
                <w:rFonts w:ascii="Gill Sans MT" w:hAnsi="Gill Sans MT"/>
                <w:sz w:val="22"/>
                <w:szCs w:val="22"/>
                <w:lang w:val="fi-FI"/>
              </w:rPr>
            </w:pPr>
            <w:r>
              <w:rPr>
                <w:rFonts w:ascii="Gill Sans MT" w:hAnsi="Gill Sans MT"/>
                <w:sz w:val="22"/>
                <w:szCs w:val="22"/>
                <w:lang w:val="fi-FI"/>
              </w:rPr>
              <w:t>Under the Project, it was proposed u</w:t>
            </w:r>
            <w:r w:rsidR="00FE5C41" w:rsidRPr="0008189F">
              <w:rPr>
                <w:rFonts w:ascii="Gill Sans MT" w:hAnsi="Gill Sans MT"/>
                <w:sz w:val="22"/>
                <w:szCs w:val="22"/>
                <w:lang w:val="fi-FI"/>
              </w:rPr>
              <w:t>sing of chitosan as coagulant to remove the algae from treated water</w:t>
            </w:r>
            <w:r>
              <w:rPr>
                <w:rFonts w:ascii="Gill Sans MT" w:hAnsi="Gill Sans MT"/>
                <w:sz w:val="22"/>
                <w:szCs w:val="22"/>
                <w:lang w:val="fi-FI"/>
              </w:rPr>
              <w:t>, as the first treatment step, prior to the polymer-enhanced filtration step</w:t>
            </w:r>
            <w:r w:rsidR="00FE5C41" w:rsidRPr="0008189F">
              <w:rPr>
                <w:rFonts w:ascii="Gill Sans MT" w:hAnsi="Gill Sans MT"/>
                <w:sz w:val="22"/>
                <w:szCs w:val="22"/>
                <w:lang w:val="fi-FI"/>
              </w:rPr>
              <w:t xml:space="preserve">. It would be rational assessing the amount and cost fo natural resources (sea shells, etc.) necessary to obtain the dispersive chitosan, on a regional / or broader scale. Moreover, it would be </w:t>
            </w:r>
            <w:r>
              <w:rPr>
                <w:rFonts w:ascii="Gill Sans MT" w:hAnsi="Gill Sans MT"/>
                <w:sz w:val="22"/>
                <w:szCs w:val="22"/>
                <w:lang w:val="fi-FI"/>
              </w:rPr>
              <w:t xml:space="preserve">worth </w:t>
            </w:r>
            <w:r w:rsidR="00FE5C41" w:rsidRPr="0008189F">
              <w:rPr>
                <w:rFonts w:ascii="Gill Sans MT" w:hAnsi="Gill Sans MT"/>
                <w:sz w:val="22"/>
                <w:szCs w:val="22"/>
                <w:lang w:val="fi-FI"/>
              </w:rPr>
              <w:t>assess</w:t>
            </w:r>
            <w:r>
              <w:rPr>
                <w:rFonts w:ascii="Gill Sans MT" w:hAnsi="Gill Sans MT"/>
                <w:sz w:val="22"/>
                <w:szCs w:val="22"/>
                <w:lang w:val="fi-FI"/>
              </w:rPr>
              <w:t>ing</w:t>
            </w:r>
            <w:r w:rsidR="00FE5C41" w:rsidRPr="0008189F">
              <w:rPr>
                <w:rFonts w:ascii="Gill Sans MT" w:hAnsi="Gill Sans MT"/>
                <w:sz w:val="22"/>
                <w:szCs w:val="22"/>
                <w:lang w:val="fi-FI"/>
              </w:rPr>
              <w:t xml:space="preserve"> the chitosan consumption for coagulation treatment step per 1 m</w:t>
            </w:r>
            <w:r w:rsidR="00FE5C41" w:rsidRPr="0008189F">
              <w:rPr>
                <w:rFonts w:ascii="Gill Sans MT" w:hAnsi="Gill Sans MT"/>
                <w:sz w:val="22"/>
                <w:szCs w:val="22"/>
                <w:vertAlign w:val="superscript"/>
                <w:lang w:val="fi-FI"/>
              </w:rPr>
              <w:t>3</w:t>
            </w:r>
            <w:r w:rsidR="00FE5C41" w:rsidRPr="0008189F">
              <w:rPr>
                <w:rFonts w:ascii="Gill Sans MT" w:hAnsi="Gill Sans MT"/>
                <w:sz w:val="22"/>
                <w:szCs w:val="22"/>
                <w:lang w:val="fi-FI"/>
              </w:rPr>
              <w:t xml:space="preserve"> of treated water, and, maybe, to identify other available raw materials that could be used for this treatment step. Maybe, </w:t>
            </w:r>
            <w:r>
              <w:rPr>
                <w:rFonts w:ascii="Gill Sans MT" w:hAnsi="Gill Sans MT"/>
                <w:sz w:val="22"/>
                <w:szCs w:val="22"/>
                <w:lang w:val="fi-FI"/>
              </w:rPr>
              <w:t xml:space="preserve">using </w:t>
            </w:r>
            <w:r w:rsidR="00FE5C41" w:rsidRPr="0008189F">
              <w:rPr>
                <w:rFonts w:ascii="Gill Sans MT" w:hAnsi="Gill Sans MT"/>
                <w:sz w:val="22"/>
                <w:szCs w:val="22"/>
                <w:lang w:val="fi-FI"/>
              </w:rPr>
              <w:t xml:space="preserve">a mixture of coagulating agents could be </w:t>
            </w:r>
            <w:r>
              <w:rPr>
                <w:rFonts w:ascii="Gill Sans MT" w:hAnsi="Gill Sans MT"/>
                <w:sz w:val="22"/>
                <w:szCs w:val="22"/>
                <w:lang w:val="fi-FI"/>
              </w:rPr>
              <w:t>considered as well</w:t>
            </w:r>
            <w:r w:rsidR="00FE5C41" w:rsidRPr="0008189F">
              <w:rPr>
                <w:rFonts w:ascii="Gill Sans MT" w:hAnsi="Gill Sans MT"/>
                <w:sz w:val="22"/>
                <w:szCs w:val="22"/>
                <w:lang w:val="fi-FI"/>
              </w:rPr>
              <w:t xml:space="preserve">. </w:t>
            </w:r>
          </w:p>
        </w:tc>
        <w:tc>
          <w:tcPr>
            <w:tcW w:w="4141" w:type="dxa"/>
          </w:tcPr>
          <w:p w14:paraId="6546A201" w14:textId="5B8A881C" w:rsidR="000101DD" w:rsidRPr="0008189F" w:rsidRDefault="00FE5C41" w:rsidP="00FE593D">
            <w:pPr>
              <w:pStyle w:val="TextEcoInno"/>
              <w:spacing w:before="0" w:after="0" w:line="276" w:lineRule="auto"/>
              <w:jc w:val="both"/>
              <w:rPr>
                <w:rFonts w:ascii="Gill Sans MT" w:hAnsi="Gill Sans MT"/>
                <w:sz w:val="22"/>
                <w:szCs w:val="22"/>
                <w:lang w:val="fi-FI"/>
              </w:rPr>
            </w:pPr>
            <w:r w:rsidRPr="0008189F">
              <w:rPr>
                <w:rFonts w:ascii="Gill Sans MT" w:hAnsi="Gill Sans MT"/>
                <w:sz w:val="22"/>
                <w:szCs w:val="22"/>
                <w:lang w:val="fi-FI"/>
              </w:rPr>
              <w:t xml:space="preserve">Overall significance of cyanotoxines removal problem, and possible practical application of the proposed two-step treatment technology. </w:t>
            </w: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4B03ECFB" w14:textId="268B2F83" w:rsidR="00A20F1A" w:rsidRPr="0088012A" w:rsidRDefault="00A20F1A" w:rsidP="00796718">
            <w:pPr>
              <w:spacing w:after="0" w:line="276" w:lineRule="auto"/>
              <w:rPr>
                <w:rStyle w:val="hps"/>
                <w:i/>
                <w:sz w:val="24"/>
                <w:szCs w:val="24"/>
                <w:lang w:val="en-US"/>
              </w:rPr>
            </w:pPr>
            <w:r w:rsidRPr="0088012A">
              <w:rPr>
                <w:rStyle w:val="hps"/>
                <w:i/>
                <w:sz w:val="24"/>
                <w:szCs w:val="24"/>
                <w:lang w:val="en-US"/>
              </w:rPr>
              <w:t>The factors that caused the delay with scheduled activity implementation, wer</w:t>
            </w:r>
            <w:r w:rsidR="00C8299B" w:rsidRPr="0088012A">
              <w:rPr>
                <w:rStyle w:val="hps"/>
                <w:i/>
                <w:sz w:val="24"/>
                <w:szCs w:val="24"/>
                <w:lang w:val="en-US"/>
              </w:rPr>
              <w:t>e</w:t>
            </w:r>
            <w:r w:rsidRPr="0088012A">
              <w:rPr>
                <w:rStyle w:val="hps"/>
                <w:i/>
                <w:sz w:val="24"/>
                <w:szCs w:val="24"/>
                <w:lang w:val="en-US"/>
              </w:rPr>
              <w:t xml:space="preserve">: 1. Covid pandemics and 2. </w:t>
            </w:r>
            <w:r w:rsidR="00B91F2C" w:rsidRPr="0088012A">
              <w:rPr>
                <w:rStyle w:val="hps"/>
                <w:i/>
                <w:sz w:val="24"/>
                <w:szCs w:val="24"/>
                <w:lang w:val="en-US"/>
              </w:rPr>
              <w:t xml:space="preserve">Delays in funding of </w:t>
            </w:r>
            <w:r w:rsidR="005C6767" w:rsidRPr="0088012A">
              <w:rPr>
                <w:rStyle w:val="hps"/>
                <w:i/>
                <w:sz w:val="24"/>
                <w:szCs w:val="24"/>
                <w:lang w:val="en-US"/>
              </w:rPr>
              <w:t xml:space="preserve">two </w:t>
            </w:r>
            <w:r w:rsidR="00B91F2C" w:rsidRPr="0088012A">
              <w:rPr>
                <w:rStyle w:val="hps"/>
                <w:i/>
                <w:sz w:val="24"/>
                <w:szCs w:val="24"/>
                <w:lang w:val="en-US"/>
              </w:rPr>
              <w:t>Italian Partner</w:t>
            </w:r>
            <w:r w:rsidR="005C6767" w:rsidRPr="0088012A">
              <w:rPr>
                <w:rStyle w:val="hps"/>
                <w:i/>
                <w:sz w:val="24"/>
                <w:szCs w:val="24"/>
                <w:lang w:val="en-US"/>
              </w:rPr>
              <w:t xml:space="preserve">s, which </w:t>
            </w:r>
            <w:r w:rsidR="00B91F2C" w:rsidRPr="0088012A">
              <w:rPr>
                <w:rStyle w:val="hps"/>
                <w:i/>
                <w:sz w:val="24"/>
                <w:szCs w:val="24"/>
                <w:lang w:val="en-US"/>
              </w:rPr>
              <w:t xml:space="preserve">have not received </w:t>
            </w:r>
            <w:r w:rsidR="005C6767" w:rsidRPr="0088012A">
              <w:rPr>
                <w:rStyle w:val="hps"/>
                <w:i/>
                <w:sz w:val="24"/>
                <w:szCs w:val="24"/>
                <w:lang w:val="en-US"/>
              </w:rPr>
              <w:t xml:space="preserve">financing </w:t>
            </w:r>
            <w:r w:rsidR="00B91F2C" w:rsidRPr="0088012A">
              <w:rPr>
                <w:rStyle w:val="hps"/>
                <w:i/>
                <w:sz w:val="24"/>
                <w:szCs w:val="24"/>
                <w:lang w:val="en-US"/>
              </w:rPr>
              <w:t xml:space="preserve">yet. </w:t>
            </w:r>
            <w:r w:rsidR="0088012A" w:rsidRPr="0088012A">
              <w:rPr>
                <w:rStyle w:val="hps"/>
                <w:i/>
                <w:sz w:val="24"/>
                <w:szCs w:val="24"/>
                <w:lang w:val="en-US"/>
              </w:rPr>
              <w:t xml:space="preserve">This led to organization of just few meetings, prevented mobility, experts exchange, joint works at project sites and water treatment tests; difficulties with acquisition of satellite data and equipment tools; delays with staff involvement: post-doc position in Sweden was not completed; and delays in performing the scheduled activities under WPs 1-5. As two above problems could be regarded as force-majeur, it could be expected that they will persist some time more. It could be recommended: that the Partners continue using their own </w:t>
            </w:r>
            <w:r w:rsidR="0088012A">
              <w:rPr>
                <w:rStyle w:val="hps"/>
                <w:i/>
                <w:sz w:val="24"/>
                <w:szCs w:val="24"/>
                <w:lang w:val="en-US"/>
              </w:rPr>
              <w:t xml:space="preserve">available </w:t>
            </w:r>
            <w:r w:rsidR="0088012A" w:rsidRPr="0088012A">
              <w:rPr>
                <w:rStyle w:val="hps"/>
                <w:i/>
                <w:sz w:val="24"/>
                <w:szCs w:val="24"/>
                <w:lang w:val="en-US"/>
              </w:rPr>
              <w:t xml:space="preserve">resources, including manpower, </w:t>
            </w:r>
            <w:r w:rsidR="0088012A">
              <w:rPr>
                <w:rStyle w:val="hps"/>
                <w:i/>
                <w:sz w:val="24"/>
                <w:szCs w:val="24"/>
                <w:lang w:val="en-US"/>
              </w:rPr>
              <w:t>equipment, logistics; to continue the remote communication with other partners; to attract stakeholders with relevant expertise</w:t>
            </w:r>
            <w:r w:rsidR="00147567">
              <w:rPr>
                <w:rStyle w:val="hps"/>
                <w:i/>
                <w:sz w:val="24"/>
                <w:szCs w:val="24"/>
                <w:lang w:val="en-US"/>
              </w:rPr>
              <w:t xml:space="preserve">, to implement certain works; </w:t>
            </w:r>
            <w:r w:rsidR="00AB67DD">
              <w:rPr>
                <w:rStyle w:val="hps"/>
                <w:i/>
                <w:sz w:val="24"/>
                <w:szCs w:val="24"/>
                <w:lang w:val="en-US"/>
              </w:rPr>
              <w:t xml:space="preserve">the Consortium could submit a request for project extension for certain period they consider necessary to successfully finalize the Project activities.  </w:t>
            </w:r>
            <w:r w:rsidR="0088012A" w:rsidRPr="0088012A">
              <w:rPr>
                <w:rStyle w:val="hps"/>
                <w:i/>
                <w:sz w:val="24"/>
                <w:szCs w:val="24"/>
                <w:lang w:val="en-US"/>
              </w:rPr>
              <w:t xml:space="preserve"> </w:t>
            </w:r>
          </w:p>
          <w:p w14:paraId="7C08F13B" w14:textId="30688169" w:rsidR="0088012A" w:rsidRPr="0088012A" w:rsidRDefault="0088012A" w:rsidP="00796718">
            <w:pPr>
              <w:spacing w:after="0" w:line="276" w:lineRule="auto"/>
              <w:rPr>
                <w:i/>
                <w:sz w:val="24"/>
                <w:szCs w:val="24"/>
              </w:rPr>
            </w:pP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2E60EB8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A161C4">
        <w:rPr>
          <w:sz w:val="24"/>
          <w:lang w:val="en-US"/>
        </w:rPr>
        <w:t>BLOOWATER</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6166"/>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r w:rsidRPr="002B6F86">
              <w:rPr>
                <w:color w:val="FFFFFF"/>
                <w:sz w:val="24"/>
                <w:szCs w:val="24"/>
                <w:lang w:val="en-US"/>
              </w:rPr>
              <w:t>Organisation</w:t>
            </w:r>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3" w:name="_Toc456078776"/>
      <w:bookmarkStart w:id="24" w:name="_Toc456087231"/>
      <w:bookmarkStart w:id="25" w:name="_Toc500093064"/>
      <w:bookmarkStart w:id="26"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3"/>
      <w:bookmarkEnd w:id="24"/>
      <w:bookmarkEnd w:id="25"/>
      <w:bookmarkEnd w:id="26"/>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7" w:name="_Toc456078777"/>
      <w:bookmarkStart w:id="28" w:name="_Toc456087232"/>
      <w:bookmarkStart w:id="29" w:name="_Toc500093065"/>
      <w:bookmarkStart w:id="30"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7"/>
      <w:bookmarkEnd w:id="28"/>
      <w:bookmarkEnd w:id="29"/>
      <w:bookmarkEnd w:id="30"/>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ac"/>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1" w:name="_Toc456078778"/>
      <w:bookmarkStart w:id="32" w:name="_Toc456087233"/>
      <w:bookmarkStart w:id="33" w:name="_Toc500093066"/>
      <w:bookmarkStart w:id="34"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1"/>
      <w:bookmarkEnd w:id="32"/>
      <w:bookmarkEnd w:id="33"/>
      <w:bookmarkEnd w:id="34"/>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5" w:name="_Toc456078779"/>
      <w:bookmarkStart w:id="36" w:name="_Toc456087234"/>
      <w:bookmarkStart w:id="37" w:name="_Toc500093067"/>
      <w:bookmarkStart w:id="38"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5"/>
      <w:bookmarkEnd w:id="36"/>
      <w:bookmarkEnd w:id="37"/>
      <w:bookmarkEnd w:id="38"/>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ac"/>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ac"/>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ac"/>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ac"/>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ac"/>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ac"/>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w:t>
            </w:r>
            <w:r w:rsidRPr="00455D63">
              <w:rPr>
                <w:rFonts w:ascii="Gill Sans MT" w:hAnsi="Gill Sans MT"/>
                <w:sz w:val="24"/>
                <w:szCs w:val="24"/>
                <w:lang w:val="en-US"/>
              </w:rPr>
              <w:lastRenderedPageBreak/>
              <w:t xml:space="preserve">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ac"/>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ac"/>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sz w:val="24"/>
          <w:szCs w:val="24"/>
          <w:lang w:val="en-GB" w:eastAsia="it-IT"/>
        </w:rPr>
      </w:pPr>
      <w:bookmarkStart w:id="39" w:name="_Toc456078780"/>
      <w:bookmarkStart w:id="40" w:name="_Toc456087235"/>
      <w:bookmarkStart w:id="41" w:name="_Toc500093068"/>
      <w:bookmarkStart w:id="42"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39"/>
      <w:bookmarkEnd w:id="40"/>
      <w:bookmarkEnd w:id="41"/>
      <w:bookmarkEnd w:id="42"/>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122C3" w14:textId="77777777" w:rsidR="001102EF" w:rsidRDefault="001102EF" w:rsidP="001A1C67">
      <w:pPr>
        <w:spacing w:after="0"/>
      </w:pPr>
      <w:r>
        <w:separator/>
      </w:r>
    </w:p>
  </w:endnote>
  <w:endnote w:type="continuationSeparator" w:id="0">
    <w:p w14:paraId="7FDDE1B6" w14:textId="77777777" w:rsidR="001102EF" w:rsidRDefault="001102EF"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font>
  <w:font w:name="Gill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&#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a7"/>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1102EF" w:rsidP="004D139D">
        <w:pPr>
          <w:pStyle w:val="a7"/>
          <w:jc w:val="right"/>
        </w:pPr>
      </w:p>
    </w:sdtContent>
  </w:sdt>
  <w:p w14:paraId="75857A76" w14:textId="77777777" w:rsidR="004D139D" w:rsidRPr="00A42C96" w:rsidRDefault="004D139D" w:rsidP="004D139D">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97B07" w14:textId="77777777" w:rsidR="001102EF" w:rsidRDefault="001102EF" w:rsidP="001A1C67">
      <w:pPr>
        <w:spacing w:after="0"/>
      </w:pPr>
      <w:r>
        <w:separator/>
      </w:r>
    </w:p>
  </w:footnote>
  <w:footnote w:type="continuationSeparator" w:id="0">
    <w:p w14:paraId="145CEF31" w14:textId="77777777" w:rsidR="001102EF" w:rsidRDefault="001102EF"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2219" w14:textId="77777777" w:rsidR="00436E9C" w:rsidRDefault="00436E9C">
    <w:pPr>
      <w:pStyle w:val="a5"/>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79"/>
    <w:rsid w:val="0000010D"/>
    <w:rsid w:val="000101DD"/>
    <w:rsid w:val="000121EB"/>
    <w:rsid w:val="00017648"/>
    <w:rsid w:val="00017E20"/>
    <w:rsid w:val="00021171"/>
    <w:rsid w:val="00023D80"/>
    <w:rsid w:val="000252CB"/>
    <w:rsid w:val="000328D3"/>
    <w:rsid w:val="000359FD"/>
    <w:rsid w:val="000401C4"/>
    <w:rsid w:val="000433E9"/>
    <w:rsid w:val="00044960"/>
    <w:rsid w:val="000452FA"/>
    <w:rsid w:val="0007693A"/>
    <w:rsid w:val="0008189F"/>
    <w:rsid w:val="00084829"/>
    <w:rsid w:val="00087186"/>
    <w:rsid w:val="00090778"/>
    <w:rsid w:val="00091D7C"/>
    <w:rsid w:val="00093CC7"/>
    <w:rsid w:val="0009476B"/>
    <w:rsid w:val="000947DB"/>
    <w:rsid w:val="00094E92"/>
    <w:rsid w:val="00094EB4"/>
    <w:rsid w:val="00097490"/>
    <w:rsid w:val="000A564B"/>
    <w:rsid w:val="000B4A01"/>
    <w:rsid w:val="000D2D17"/>
    <w:rsid w:val="000D2D58"/>
    <w:rsid w:val="000D48BD"/>
    <w:rsid w:val="000D49B2"/>
    <w:rsid w:val="000E1BFF"/>
    <w:rsid w:val="000E5FA7"/>
    <w:rsid w:val="00103121"/>
    <w:rsid w:val="001102EF"/>
    <w:rsid w:val="00127DD5"/>
    <w:rsid w:val="001310BF"/>
    <w:rsid w:val="00134038"/>
    <w:rsid w:val="0013453C"/>
    <w:rsid w:val="00140DFD"/>
    <w:rsid w:val="001456C1"/>
    <w:rsid w:val="0014615D"/>
    <w:rsid w:val="00147567"/>
    <w:rsid w:val="00154C3F"/>
    <w:rsid w:val="00154E10"/>
    <w:rsid w:val="00161238"/>
    <w:rsid w:val="00164ABB"/>
    <w:rsid w:val="00164C01"/>
    <w:rsid w:val="001679F0"/>
    <w:rsid w:val="0017263B"/>
    <w:rsid w:val="00173068"/>
    <w:rsid w:val="00177DA0"/>
    <w:rsid w:val="001839F4"/>
    <w:rsid w:val="00184A42"/>
    <w:rsid w:val="001970A0"/>
    <w:rsid w:val="001A12BA"/>
    <w:rsid w:val="001A1C67"/>
    <w:rsid w:val="001A6AFB"/>
    <w:rsid w:val="001B73EE"/>
    <w:rsid w:val="001C210E"/>
    <w:rsid w:val="001C216C"/>
    <w:rsid w:val="001D0FBC"/>
    <w:rsid w:val="001D5495"/>
    <w:rsid w:val="001E05D7"/>
    <w:rsid w:val="001E4B38"/>
    <w:rsid w:val="001E68FE"/>
    <w:rsid w:val="001F14CC"/>
    <w:rsid w:val="00200DD1"/>
    <w:rsid w:val="00202500"/>
    <w:rsid w:val="002130AA"/>
    <w:rsid w:val="0021403A"/>
    <w:rsid w:val="00217BE0"/>
    <w:rsid w:val="00227F33"/>
    <w:rsid w:val="00230473"/>
    <w:rsid w:val="00230630"/>
    <w:rsid w:val="002339F4"/>
    <w:rsid w:val="00244A4D"/>
    <w:rsid w:val="00256A98"/>
    <w:rsid w:val="00260CBF"/>
    <w:rsid w:val="0026224A"/>
    <w:rsid w:val="002624B6"/>
    <w:rsid w:val="00264175"/>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4C04"/>
    <w:rsid w:val="00311A20"/>
    <w:rsid w:val="003146A6"/>
    <w:rsid w:val="00314E71"/>
    <w:rsid w:val="0032010C"/>
    <w:rsid w:val="00321351"/>
    <w:rsid w:val="00323CFD"/>
    <w:rsid w:val="0032411E"/>
    <w:rsid w:val="003430BF"/>
    <w:rsid w:val="003454B1"/>
    <w:rsid w:val="003527A0"/>
    <w:rsid w:val="00353ABB"/>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3792"/>
    <w:rsid w:val="00436E9C"/>
    <w:rsid w:val="00440B68"/>
    <w:rsid w:val="004456C7"/>
    <w:rsid w:val="004469AE"/>
    <w:rsid w:val="004570FB"/>
    <w:rsid w:val="0047033E"/>
    <w:rsid w:val="00480EE2"/>
    <w:rsid w:val="00481EC2"/>
    <w:rsid w:val="004853D1"/>
    <w:rsid w:val="004903DB"/>
    <w:rsid w:val="00493A3D"/>
    <w:rsid w:val="004956A4"/>
    <w:rsid w:val="004A47EF"/>
    <w:rsid w:val="004C0647"/>
    <w:rsid w:val="004C57F8"/>
    <w:rsid w:val="004C6EC2"/>
    <w:rsid w:val="004D139D"/>
    <w:rsid w:val="004D16D4"/>
    <w:rsid w:val="004D6CE1"/>
    <w:rsid w:val="004E56D5"/>
    <w:rsid w:val="004E5FF0"/>
    <w:rsid w:val="004F3BAD"/>
    <w:rsid w:val="004F4936"/>
    <w:rsid w:val="004F4B86"/>
    <w:rsid w:val="00506B38"/>
    <w:rsid w:val="0053253E"/>
    <w:rsid w:val="00533A88"/>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A295C"/>
    <w:rsid w:val="005C089B"/>
    <w:rsid w:val="005C1364"/>
    <w:rsid w:val="005C1625"/>
    <w:rsid w:val="005C5F4F"/>
    <w:rsid w:val="005C6767"/>
    <w:rsid w:val="005C67BE"/>
    <w:rsid w:val="005E07DD"/>
    <w:rsid w:val="005E7B58"/>
    <w:rsid w:val="005F0DEB"/>
    <w:rsid w:val="0060040C"/>
    <w:rsid w:val="006012D1"/>
    <w:rsid w:val="00604185"/>
    <w:rsid w:val="006135A6"/>
    <w:rsid w:val="006165E2"/>
    <w:rsid w:val="0061713E"/>
    <w:rsid w:val="00624477"/>
    <w:rsid w:val="006244D1"/>
    <w:rsid w:val="0063280B"/>
    <w:rsid w:val="00665022"/>
    <w:rsid w:val="00667072"/>
    <w:rsid w:val="006677C5"/>
    <w:rsid w:val="0068144F"/>
    <w:rsid w:val="00682D16"/>
    <w:rsid w:val="00685192"/>
    <w:rsid w:val="006A1A04"/>
    <w:rsid w:val="006A3014"/>
    <w:rsid w:val="006A40EA"/>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00039"/>
    <w:rsid w:val="008132EE"/>
    <w:rsid w:val="008203CF"/>
    <w:rsid w:val="008274E3"/>
    <w:rsid w:val="00834E91"/>
    <w:rsid w:val="00836578"/>
    <w:rsid w:val="00852B0E"/>
    <w:rsid w:val="00855A73"/>
    <w:rsid w:val="0086003D"/>
    <w:rsid w:val="00870BFF"/>
    <w:rsid w:val="00873D1E"/>
    <w:rsid w:val="00873FD0"/>
    <w:rsid w:val="0088012A"/>
    <w:rsid w:val="008855DC"/>
    <w:rsid w:val="008879D3"/>
    <w:rsid w:val="00891BCF"/>
    <w:rsid w:val="0089421F"/>
    <w:rsid w:val="008A3227"/>
    <w:rsid w:val="008A47D5"/>
    <w:rsid w:val="008A651A"/>
    <w:rsid w:val="008A6DE2"/>
    <w:rsid w:val="008B1C09"/>
    <w:rsid w:val="008D46E3"/>
    <w:rsid w:val="008D474C"/>
    <w:rsid w:val="008E04D8"/>
    <w:rsid w:val="008E11C0"/>
    <w:rsid w:val="008F118D"/>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B4B1E"/>
    <w:rsid w:val="009C0835"/>
    <w:rsid w:val="009C2D10"/>
    <w:rsid w:val="009D026A"/>
    <w:rsid w:val="009D409C"/>
    <w:rsid w:val="009E737A"/>
    <w:rsid w:val="009E7DF7"/>
    <w:rsid w:val="009F1A11"/>
    <w:rsid w:val="009F4084"/>
    <w:rsid w:val="00A11648"/>
    <w:rsid w:val="00A1231E"/>
    <w:rsid w:val="00A161C4"/>
    <w:rsid w:val="00A20F1A"/>
    <w:rsid w:val="00A2192B"/>
    <w:rsid w:val="00A22133"/>
    <w:rsid w:val="00A241E7"/>
    <w:rsid w:val="00A2506B"/>
    <w:rsid w:val="00A449E2"/>
    <w:rsid w:val="00A459E5"/>
    <w:rsid w:val="00A564CB"/>
    <w:rsid w:val="00A60503"/>
    <w:rsid w:val="00A607F9"/>
    <w:rsid w:val="00A740CA"/>
    <w:rsid w:val="00A92743"/>
    <w:rsid w:val="00A97FCC"/>
    <w:rsid w:val="00AA5514"/>
    <w:rsid w:val="00AA6CA9"/>
    <w:rsid w:val="00AB0BF2"/>
    <w:rsid w:val="00AB67DD"/>
    <w:rsid w:val="00AC6889"/>
    <w:rsid w:val="00AC7187"/>
    <w:rsid w:val="00AD063A"/>
    <w:rsid w:val="00AD2097"/>
    <w:rsid w:val="00AD2514"/>
    <w:rsid w:val="00AD465E"/>
    <w:rsid w:val="00AE652D"/>
    <w:rsid w:val="00AF40E3"/>
    <w:rsid w:val="00B02A56"/>
    <w:rsid w:val="00B14D79"/>
    <w:rsid w:val="00B154EA"/>
    <w:rsid w:val="00B25527"/>
    <w:rsid w:val="00B27089"/>
    <w:rsid w:val="00B44B8E"/>
    <w:rsid w:val="00B47242"/>
    <w:rsid w:val="00B54031"/>
    <w:rsid w:val="00B55847"/>
    <w:rsid w:val="00B55931"/>
    <w:rsid w:val="00B56779"/>
    <w:rsid w:val="00B65B27"/>
    <w:rsid w:val="00B66572"/>
    <w:rsid w:val="00B71128"/>
    <w:rsid w:val="00B7402A"/>
    <w:rsid w:val="00B82387"/>
    <w:rsid w:val="00B83CBD"/>
    <w:rsid w:val="00B8436D"/>
    <w:rsid w:val="00B87614"/>
    <w:rsid w:val="00B91F2C"/>
    <w:rsid w:val="00B92FEB"/>
    <w:rsid w:val="00B932D3"/>
    <w:rsid w:val="00BA342A"/>
    <w:rsid w:val="00BA630C"/>
    <w:rsid w:val="00BC0565"/>
    <w:rsid w:val="00BC1548"/>
    <w:rsid w:val="00BC20B2"/>
    <w:rsid w:val="00BC3E39"/>
    <w:rsid w:val="00BC5FE2"/>
    <w:rsid w:val="00BE365D"/>
    <w:rsid w:val="00BF140D"/>
    <w:rsid w:val="00C05537"/>
    <w:rsid w:val="00C123CF"/>
    <w:rsid w:val="00C15C1F"/>
    <w:rsid w:val="00C20CEC"/>
    <w:rsid w:val="00C22B47"/>
    <w:rsid w:val="00C23CA7"/>
    <w:rsid w:val="00C24D5F"/>
    <w:rsid w:val="00C25455"/>
    <w:rsid w:val="00C25AA8"/>
    <w:rsid w:val="00C31968"/>
    <w:rsid w:val="00C354B9"/>
    <w:rsid w:val="00C359EE"/>
    <w:rsid w:val="00C3620B"/>
    <w:rsid w:val="00C53C8F"/>
    <w:rsid w:val="00C55920"/>
    <w:rsid w:val="00C56755"/>
    <w:rsid w:val="00C60601"/>
    <w:rsid w:val="00C63A58"/>
    <w:rsid w:val="00C642C0"/>
    <w:rsid w:val="00C66ACA"/>
    <w:rsid w:val="00C67E8A"/>
    <w:rsid w:val="00C8299B"/>
    <w:rsid w:val="00C83ED6"/>
    <w:rsid w:val="00C84D5E"/>
    <w:rsid w:val="00C94518"/>
    <w:rsid w:val="00C950F8"/>
    <w:rsid w:val="00C9744B"/>
    <w:rsid w:val="00CA3844"/>
    <w:rsid w:val="00CB3911"/>
    <w:rsid w:val="00CB7097"/>
    <w:rsid w:val="00CC2918"/>
    <w:rsid w:val="00CE099D"/>
    <w:rsid w:val="00CE0E5D"/>
    <w:rsid w:val="00CE6989"/>
    <w:rsid w:val="00CF3378"/>
    <w:rsid w:val="00CF77FE"/>
    <w:rsid w:val="00D0009F"/>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82F8B"/>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B17E9"/>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868CC"/>
    <w:rsid w:val="00F942D1"/>
    <w:rsid w:val="00F95D51"/>
    <w:rsid w:val="00F9787E"/>
    <w:rsid w:val="00FA3649"/>
    <w:rsid w:val="00FA4178"/>
    <w:rsid w:val="00FA4C8E"/>
    <w:rsid w:val="00FA5CC7"/>
    <w:rsid w:val="00FA7888"/>
    <w:rsid w:val="00FB7C3B"/>
    <w:rsid w:val="00FC17CF"/>
    <w:rsid w:val="00FD17D2"/>
    <w:rsid w:val="00FD3B38"/>
    <w:rsid w:val="00FD425B"/>
    <w:rsid w:val="00FD7816"/>
    <w:rsid w:val="00FE01EE"/>
    <w:rsid w:val="00FE0274"/>
    <w:rsid w:val="00FE502A"/>
    <w:rsid w:val="00FE5C41"/>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15:docId w15:val="{B4E650D8-3A4C-4829-BBC3-09200C1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89B"/>
    <w:pPr>
      <w:spacing w:after="120" w:line="240" w:lineRule="auto"/>
    </w:pPr>
    <w:rPr>
      <w:lang w:val="en-IE"/>
    </w:rPr>
  </w:style>
  <w:style w:type="paragraph" w:styleId="1">
    <w:name w:val="heading 1"/>
    <w:basedOn w:val="a"/>
    <w:next w:val="a"/>
    <w:link w:val="10"/>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2">
    <w:name w:val="heading 2"/>
    <w:basedOn w:val="a"/>
    <w:next w:val="a"/>
    <w:link w:val="20"/>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14D79"/>
    <w:pPr>
      <w:keepNext/>
      <w:jc w:val="center"/>
      <w:outlineLvl w:val="2"/>
    </w:pPr>
    <w:rPr>
      <w:rFonts w:ascii="Cambria" w:eastAsia="Calibri" w:hAnsi="Cambria" w:cs="Times New Roman"/>
      <w:bCs/>
      <w:sz w:val="44"/>
      <w:szCs w:val="44"/>
      <w:lang w:eastAsia="es-ES"/>
    </w:rPr>
  </w:style>
  <w:style w:type="paragraph" w:styleId="4">
    <w:name w:val="heading 4"/>
    <w:basedOn w:val="a"/>
    <w:next w:val="a"/>
    <w:link w:val="40"/>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C67"/>
    <w:pPr>
      <w:spacing w:after="0"/>
    </w:pPr>
    <w:rPr>
      <w:rFonts w:ascii="Tahoma" w:hAnsi="Tahoma" w:cs="Tahoma"/>
      <w:sz w:val="16"/>
      <w:szCs w:val="16"/>
    </w:rPr>
  </w:style>
  <w:style w:type="character" w:customStyle="1" w:styleId="a4">
    <w:name w:val="Текст выноски Знак"/>
    <w:basedOn w:val="a0"/>
    <w:link w:val="a3"/>
    <w:uiPriority w:val="99"/>
    <w:semiHidden/>
    <w:rsid w:val="001A1C67"/>
    <w:rPr>
      <w:rFonts w:ascii="Tahoma" w:hAnsi="Tahoma" w:cs="Tahoma"/>
      <w:sz w:val="16"/>
      <w:szCs w:val="16"/>
    </w:rPr>
  </w:style>
  <w:style w:type="paragraph" w:styleId="a5">
    <w:name w:val="header"/>
    <w:basedOn w:val="a"/>
    <w:link w:val="a6"/>
    <w:uiPriority w:val="99"/>
    <w:unhideWhenUsed/>
    <w:rsid w:val="001A1C67"/>
    <w:pPr>
      <w:tabs>
        <w:tab w:val="center" w:pos="4252"/>
        <w:tab w:val="right" w:pos="8504"/>
      </w:tabs>
      <w:spacing w:after="0"/>
    </w:pPr>
  </w:style>
  <w:style w:type="character" w:customStyle="1" w:styleId="a6">
    <w:name w:val="Верхний колонтитул Знак"/>
    <w:basedOn w:val="a0"/>
    <w:link w:val="a5"/>
    <w:uiPriority w:val="99"/>
    <w:rsid w:val="001A1C67"/>
  </w:style>
  <w:style w:type="paragraph" w:styleId="a7">
    <w:name w:val="footer"/>
    <w:basedOn w:val="a"/>
    <w:link w:val="a8"/>
    <w:uiPriority w:val="99"/>
    <w:unhideWhenUsed/>
    <w:rsid w:val="001A1C67"/>
    <w:pPr>
      <w:tabs>
        <w:tab w:val="center" w:pos="4252"/>
        <w:tab w:val="right" w:pos="8504"/>
      </w:tabs>
      <w:spacing w:after="0"/>
    </w:pPr>
  </w:style>
  <w:style w:type="character" w:customStyle="1" w:styleId="a8">
    <w:name w:val="Нижний колонтитул Знак"/>
    <w:basedOn w:val="a0"/>
    <w:link w:val="a7"/>
    <w:uiPriority w:val="99"/>
    <w:rsid w:val="001A1C67"/>
  </w:style>
  <w:style w:type="character" w:customStyle="1" w:styleId="30">
    <w:name w:val="Заголовок 3 Знак"/>
    <w:basedOn w:val="a0"/>
    <w:link w:val="3"/>
    <w:uiPriority w:val="99"/>
    <w:rsid w:val="00B14D79"/>
    <w:rPr>
      <w:rFonts w:ascii="Cambria" w:eastAsia="Calibri" w:hAnsi="Cambria" w:cs="Times New Roman"/>
      <w:bCs/>
      <w:sz w:val="44"/>
      <w:szCs w:val="44"/>
      <w:lang w:eastAsia="es-ES"/>
    </w:rPr>
  </w:style>
  <w:style w:type="paragraph" w:customStyle="1" w:styleId="COROADOParrafo">
    <w:name w:val="COROADO Parrafo"/>
    <w:basedOn w:val="a"/>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a"/>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a9">
    <w:name w:val="Hyperlink"/>
    <w:basedOn w:val="a0"/>
    <w:uiPriority w:val="99"/>
    <w:unhideWhenUsed/>
    <w:rsid w:val="00C05537"/>
    <w:rPr>
      <w:color w:val="0000FF" w:themeColor="hyperlink"/>
      <w:u w:val="single"/>
    </w:rPr>
  </w:style>
  <w:style w:type="paragraph" w:styleId="aa">
    <w:name w:val="No Spacing"/>
    <w:link w:val="ab"/>
    <w:uiPriority w:val="1"/>
    <w:qFormat/>
    <w:rsid w:val="00F81D7C"/>
    <w:pPr>
      <w:spacing w:after="0" w:line="240" w:lineRule="auto"/>
    </w:pPr>
    <w:rPr>
      <w:rFonts w:asciiTheme="minorHAnsi" w:eastAsiaTheme="minorEastAsia" w:hAnsiTheme="minorHAnsi" w:cstheme="minorBidi"/>
    </w:rPr>
  </w:style>
  <w:style w:type="character" w:customStyle="1" w:styleId="ab">
    <w:name w:val="Без интервала Знак"/>
    <w:basedOn w:val="a0"/>
    <w:link w:val="aa"/>
    <w:uiPriority w:val="1"/>
    <w:rsid w:val="00F81D7C"/>
    <w:rPr>
      <w:rFonts w:asciiTheme="minorHAnsi" w:eastAsiaTheme="minorEastAsia" w:hAnsiTheme="minorHAnsi" w:cstheme="minorBidi"/>
    </w:rPr>
  </w:style>
  <w:style w:type="paragraph" w:styleId="ac">
    <w:name w:val="List Paragraph"/>
    <w:basedOn w:val="a"/>
    <w:uiPriority w:val="34"/>
    <w:qFormat/>
    <w:rsid w:val="008A6DE2"/>
    <w:pPr>
      <w:ind w:left="720"/>
      <w:contextualSpacing/>
    </w:pPr>
    <w:rPr>
      <w:rFonts w:asciiTheme="minorHAnsi" w:eastAsiaTheme="minorEastAsia" w:hAnsiTheme="minorHAnsi" w:cs="Times New Roman"/>
      <w:lang w:eastAsia="es-ES"/>
    </w:rPr>
  </w:style>
  <w:style w:type="character" w:customStyle="1" w:styleId="40">
    <w:name w:val="Заголовок 4 Знак"/>
    <w:basedOn w:val="a0"/>
    <w:link w:val="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10">
    <w:name w:val="Заголовок 1 Знак"/>
    <w:basedOn w:val="a0"/>
    <w:link w:val="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ad">
    <w:name w:val="Normal (Web)"/>
    <w:basedOn w:val="a"/>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ae">
    <w:name w:val="Strong"/>
    <w:basedOn w:val="a0"/>
    <w:uiPriority w:val="22"/>
    <w:qFormat/>
    <w:rsid w:val="00044960"/>
    <w:rPr>
      <w:b/>
      <w:bCs/>
    </w:rPr>
  </w:style>
  <w:style w:type="character" w:styleId="af">
    <w:name w:val="Emphasis"/>
    <w:basedOn w:val="a0"/>
    <w:uiPriority w:val="20"/>
    <w:qFormat/>
    <w:rsid w:val="00044960"/>
    <w:rPr>
      <w:i/>
      <w:iCs/>
    </w:rPr>
  </w:style>
  <w:style w:type="character" w:customStyle="1" w:styleId="apple-converted-space">
    <w:name w:val="apple-converted-space"/>
    <w:basedOn w:val="a0"/>
    <w:rsid w:val="00044960"/>
  </w:style>
  <w:style w:type="paragraph" w:customStyle="1" w:styleId="TableText">
    <w:name w:val="Table Text"/>
    <w:basedOn w:val="a"/>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a"/>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a"/>
    <w:rsid w:val="00044960"/>
    <w:pPr>
      <w:widowControl w:val="0"/>
      <w:spacing w:after="0"/>
    </w:pPr>
    <w:rPr>
      <w:rFonts w:ascii="Arial" w:eastAsia="Times New Roman" w:hAnsi="Arial" w:cs="Times New Roman"/>
      <w:sz w:val="20"/>
      <w:szCs w:val="20"/>
      <w:lang w:val="en-US"/>
    </w:rPr>
  </w:style>
  <w:style w:type="table" w:styleId="af0">
    <w:name w:val="Table Grid"/>
    <w:basedOn w:val="a1"/>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a0"/>
    <w:rsid w:val="00044960"/>
  </w:style>
  <w:style w:type="character" w:customStyle="1" w:styleId="20">
    <w:name w:val="Заголовок 2 Знак"/>
    <w:basedOn w:val="a0"/>
    <w:link w:val="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af1">
    <w:name w:val="footnote text"/>
    <w:aliases w:val="Schriftart: 9 pt,Schriftart: 10 pt,Schriftart: 8 pt,WB-Fußnotentext,fn,Footnotes,Footnote ak,FoodNote,ft,Footnote text,Footnote,Footnote Text Char1 Char Char,Schriftart: 8 p,Podrozdział,Fußnote,Podrozdzia3,footnote text"/>
    <w:basedOn w:val="a"/>
    <w:link w:val="af2"/>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a0"/>
    <w:uiPriority w:val="99"/>
    <w:semiHidden/>
    <w:rsid w:val="004E5FF0"/>
    <w:rPr>
      <w:sz w:val="20"/>
      <w:szCs w:val="20"/>
    </w:rPr>
  </w:style>
  <w:style w:type="character" w:customStyle="1" w:styleId="af2">
    <w:name w:val="Текст сноски Знак"/>
    <w:aliases w:val="Schriftart: 9 pt Знак,Schriftart: 10 pt Знак,Schriftart: 8 pt Знак,WB-Fußnotentext Знак,fn Знак,Footnotes Знак,Footnote ak Знак,FoodNote Знак,ft Знак,Footnote text Знак,Footnote Знак,Footnote Text Char1 Char Char Знак,Podrozdział Знак"/>
    <w:basedOn w:val="a0"/>
    <w:link w:val="af1"/>
    <w:uiPriority w:val="99"/>
    <w:semiHidden/>
    <w:rsid w:val="004E5FF0"/>
    <w:rPr>
      <w:rFonts w:ascii="Times New Roman" w:eastAsia="Times New Roman" w:hAnsi="Times New Roman" w:cs="Times New Roman"/>
      <w:sz w:val="20"/>
      <w:szCs w:val="20"/>
      <w:lang w:val="en-IE" w:eastAsia="es-ES"/>
    </w:rPr>
  </w:style>
  <w:style w:type="character" w:styleId="af3">
    <w:name w:val="footnote reference"/>
    <w:aliases w:val="Footnote symbol,Times 10 Point,Exposant 3 Point,Footnote number,Footnote Reference Number,Footnote reference number,Footnote Reference Superscript,EN Footnote Reference,note TESI,Voetnootverwijzing,fr,o,FR,FR1,Footnote Reference/"/>
    <w:basedOn w:val="a0"/>
    <w:uiPriority w:val="99"/>
    <w:semiHidden/>
    <w:rsid w:val="004E5FF0"/>
    <w:rPr>
      <w:vertAlign w:val="superscript"/>
    </w:rPr>
  </w:style>
  <w:style w:type="paragraph" w:styleId="af4">
    <w:name w:val="TOC Heading"/>
    <w:basedOn w:val="1"/>
    <w:next w:val="a"/>
    <w:uiPriority w:val="39"/>
    <w:unhideWhenUsed/>
    <w:qFormat/>
    <w:rsid w:val="004E5FF0"/>
    <w:pPr>
      <w:outlineLvl w:val="9"/>
    </w:pPr>
    <w:rPr>
      <w:lang w:val="en-US" w:eastAsia="ja-JP"/>
    </w:rPr>
  </w:style>
  <w:style w:type="paragraph" w:styleId="11">
    <w:name w:val="toc 1"/>
    <w:basedOn w:val="a"/>
    <w:next w:val="a"/>
    <w:autoRedefine/>
    <w:uiPriority w:val="39"/>
    <w:unhideWhenUsed/>
    <w:qFormat/>
    <w:rsid w:val="004E5FF0"/>
    <w:pPr>
      <w:spacing w:after="100"/>
    </w:pPr>
  </w:style>
  <w:style w:type="paragraph" w:styleId="21">
    <w:name w:val="toc 2"/>
    <w:basedOn w:val="a"/>
    <w:next w:val="a"/>
    <w:autoRedefine/>
    <w:uiPriority w:val="39"/>
    <w:unhideWhenUsed/>
    <w:qFormat/>
    <w:rsid w:val="004E5FF0"/>
    <w:pPr>
      <w:spacing w:after="100"/>
      <w:ind w:left="220"/>
    </w:pPr>
  </w:style>
  <w:style w:type="paragraph" w:customStyle="1" w:styleId="corpsdetextesusfood">
    <w:name w:val="corpsdetextesusfood"/>
    <w:basedOn w:val="a"/>
    <w:rsid w:val="00834E91"/>
    <w:pPr>
      <w:spacing w:after="0"/>
    </w:pPr>
    <w:rPr>
      <w:rFonts w:ascii="Times New Roman" w:eastAsia="Times New Roman" w:hAnsi="Times New Roman" w:cs="Times New Roman"/>
      <w:sz w:val="24"/>
      <w:szCs w:val="24"/>
      <w:lang w:val="en-GB" w:eastAsia="en-GB"/>
    </w:rPr>
  </w:style>
  <w:style w:type="character" w:styleId="af5">
    <w:name w:val="annotation reference"/>
    <w:basedOn w:val="a0"/>
    <w:uiPriority w:val="99"/>
    <w:semiHidden/>
    <w:unhideWhenUsed/>
    <w:rsid w:val="00834E91"/>
    <w:rPr>
      <w:sz w:val="16"/>
      <w:szCs w:val="16"/>
    </w:rPr>
  </w:style>
  <w:style w:type="paragraph" w:styleId="af6">
    <w:name w:val="annotation text"/>
    <w:basedOn w:val="a"/>
    <w:link w:val="af7"/>
    <w:uiPriority w:val="99"/>
    <w:semiHidden/>
    <w:unhideWhenUsed/>
    <w:rsid w:val="00834E91"/>
    <w:rPr>
      <w:sz w:val="20"/>
      <w:szCs w:val="20"/>
    </w:rPr>
  </w:style>
  <w:style w:type="character" w:customStyle="1" w:styleId="af7">
    <w:name w:val="Текст примечания Знак"/>
    <w:basedOn w:val="a0"/>
    <w:link w:val="af6"/>
    <w:uiPriority w:val="99"/>
    <w:semiHidden/>
    <w:rsid w:val="00834E91"/>
    <w:rPr>
      <w:sz w:val="20"/>
      <w:szCs w:val="20"/>
      <w:lang w:val="en-IE"/>
    </w:rPr>
  </w:style>
  <w:style w:type="paragraph" w:styleId="af8">
    <w:name w:val="annotation subject"/>
    <w:basedOn w:val="af6"/>
    <w:next w:val="af6"/>
    <w:link w:val="af9"/>
    <w:uiPriority w:val="99"/>
    <w:semiHidden/>
    <w:unhideWhenUsed/>
    <w:rsid w:val="00834E91"/>
    <w:rPr>
      <w:b/>
      <w:bCs/>
    </w:rPr>
  </w:style>
  <w:style w:type="character" w:customStyle="1" w:styleId="af9">
    <w:name w:val="Тема примечания Знак"/>
    <w:basedOn w:val="af7"/>
    <w:link w:val="af8"/>
    <w:uiPriority w:val="99"/>
    <w:semiHidden/>
    <w:rsid w:val="00834E91"/>
    <w:rPr>
      <w:b/>
      <w:bCs/>
      <w:sz w:val="20"/>
      <w:szCs w:val="20"/>
      <w:lang w:val="en-IE"/>
    </w:rPr>
  </w:style>
  <w:style w:type="paragraph" w:customStyle="1" w:styleId="ttleoftablesusfood">
    <w:name w:val="ttleoftablesusfood"/>
    <w:basedOn w:val="a"/>
    <w:rsid w:val="00094EB4"/>
    <w:pPr>
      <w:spacing w:before="100" w:beforeAutospacing="1" w:after="100" w:afterAutospacing="1"/>
    </w:pPr>
    <w:rPr>
      <w:rFonts w:ascii="Times New Roman" w:hAnsi="Times New Roman" w:cs="Times New Roman"/>
      <w:sz w:val="24"/>
      <w:szCs w:val="24"/>
      <w:lang w:val="fr-FR" w:eastAsia="fr-FR"/>
    </w:rPr>
  </w:style>
  <w:style w:type="paragraph" w:styleId="41">
    <w:name w:val="toc 4"/>
    <w:basedOn w:val="a"/>
    <w:next w:val="a"/>
    <w:autoRedefine/>
    <w:uiPriority w:val="39"/>
    <w:unhideWhenUsed/>
    <w:rsid w:val="0077742E"/>
    <w:pPr>
      <w:spacing w:after="100"/>
      <w:ind w:left="660"/>
    </w:pPr>
  </w:style>
  <w:style w:type="paragraph" w:styleId="afa">
    <w:name w:val="Title"/>
    <w:basedOn w:val="a"/>
    <w:next w:val="a"/>
    <w:link w:val="afb"/>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afb">
    <w:name w:val="Заголовок Знак"/>
    <w:basedOn w:val="a0"/>
    <w:link w:val="afa"/>
    <w:uiPriority w:val="10"/>
    <w:rsid w:val="009474B1"/>
    <w:rPr>
      <w:rFonts w:eastAsiaTheme="majorEastAsia" w:cstheme="majorBidi"/>
      <w:color w:val="000000" w:themeColor="text1"/>
      <w:spacing w:val="5"/>
      <w:kern w:val="28"/>
      <w:sz w:val="34"/>
      <w:szCs w:val="52"/>
      <w:lang w:val="en-IE"/>
    </w:rPr>
  </w:style>
  <w:style w:type="paragraph" w:styleId="31">
    <w:name w:val="toc 3"/>
    <w:basedOn w:val="a"/>
    <w:next w:val="a"/>
    <w:autoRedefine/>
    <w:uiPriority w:val="39"/>
    <w:unhideWhenUsed/>
    <w:qFormat/>
    <w:rsid w:val="00EA4855"/>
    <w:pPr>
      <w:spacing w:after="100"/>
      <w:ind w:left="440"/>
    </w:pPr>
  </w:style>
  <w:style w:type="character" w:styleId="afc">
    <w:name w:val="FollowedHyperlink"/>
    <w:basedOn w:val="a0"/>
    <w:uiPriority w:val="99"/>
    <w:semiHidden/>
    <w:unhideWhenUsed/>
    <w:rsid w:val="00414F76"/>
    <w:rPr>
      <w:color w:val="800080"/>
      <w:u w:val="single"/>
    </w:rPr>
  </w:style>
  <w:style w:type="paragraph" w:customStyle="1" w:styleId="xl63">
    <w:name w:val="xl63"/>
    <w:basedOn w:val="a"/>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a"/>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a"/>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a"/>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a"/>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a"/>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a"/>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a"/>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a"/>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a"/>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afd">
    <w:name w:val="Revision"/>
    <w:hidden/>
    <w:uiPriority w:val="99"/>
    <w:semiHidden/>
    <w:rsid w:val="00CE0E5D"/>
    <w:pPr>
      <w:spacing w:after="0" w:line="240" w:lineRule="auto"/>
    </w:pPr>
    <w:rPr>
      <w:lang w:val="en-IE"/>
    </w:rPr>
  </w:style>
  <w:style w:type="character" w:customStyle="1" w:styleId="Ratkaisematonmaininta1">
    <w:name w:val="Ratkaisematon maininta1"/>
    <w:basedOn w:val="a0"/>
    <w:uiPriority w:val="99"/>
    <w:semiHidden/>
    <w:unhideWhenUsed/>
    <w:rsid w:val="00FA4C8E"/>
    <w:rPr>
      <w:color w:val="808080"/>
      <w:shd w:val="clear" w:color="auto" w:fill="E6E6E6"/>
    </w:rPr>
  </w:style>
  <w:style w:type="paragraph" w:customStyle="1" w:styleId="TextEcoInno">
    <w:name w:val="Text Eco Inno"/>
    <w:basedOn w:val="afe"/>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afe">
    <w:name w:val="Body Text"/>
    <w:basedOn w:val="a"/>
    <w:link w:val="aff"/>
    <w:uiPriority w:val="99"/>
    <w:semiHidden/>
    <w:unhideWhenUsed/>
    <w:rsid w:val="00EC3B3C"/>
    <w:pPr>
      <w:spacing w:line="276" w:lineRule="auto"/>
    </w:pPr>
    <w:rPr>
      <w:lang w:val="es-ES"/>
    </w:rPr>
  </w:style>
  <w:style w:type="character" w:customStyle="1" w:styleId="aff">
    <w:name w:val="Основной текст Знак"/>
    <w:basedOn w:val="a0"/>
    <w:link w:val="afe"/>
    <w:uiPriority w:val="99"/>
    <w:semiHidden/>
    <w:rsid w:val="00EC3B3C"/>
  </w:style>
  <w:style w:type="character" w:customStyle="1" w:styleId="hps">
    <w:name w:val="hps"/>
    <w:basedOn w:val="a0"/>
    <w:rsid w:val="00EC3B3C"/>
  </w:style>
  <w:style w:type="paragraph" w:customStyle="1" w:styleId="Arial14grascentr">
    <w:name w:val="Arial14gras centré"/>
    <w:basedOn w:val="a"/>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a"/>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a"/>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a"/>
    <w:next w:val="a"/>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5">
    <w:name w:val="toc 5"/>
    <w:basedOn w:val="a"/>
    <w:next w:val="a"/>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6">
    <w:name w:val="toc 6"/>
    <w:basedOn w:val="a"/>
    <w:next w:val="a"/>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7">
    <w:name w:val="toc 7"/>
    <w:basedOn w:val="a"/>
    <w:next w:val="a"/>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8">
    <w:name w:val="toc 8"/>
    <w:basedOn w:val="a"/>
    <w:next w:val="a"/>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9">
    <w:name w:val="toc 9"/>
    <w:basedOn w:val="a"/>
    <w:next w:val="a"/>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 w:type="character" w:customStyle="1" w:styleId="fontstyle01">
    <w:name w:val="fontstyle01"/>
    <w:basedOn w:val="a0"/>
    <w:rsid w:val="00244A4D"/>
    <w:rPr>
      <w:rFonts w:ascii="TimesNewRomanPS-BoldMT" w:hAnsi="TimesNewRomanPS-BoldMT" w:hint="default"/>
      <w:b/>
      <w:bCs/>
      <w:i w:val="0"/>
      <w:iCs w:val="0"/>
      <w:color w:val="000000"/>
      <w:sz w:val="28"/>
      <w:szCs w:val="28"/>
    </w:rPr>
  </w:style>
  <w:style w:type="character" w:customStyle="1" w:styleId="fontstyle21">
    <w:name w:val="fontstyle21"/>
    <w:basedOn w:val="a0"/>
    <w:rsid w:val="00017E20"/>
    <w:rPr>
      <w:rFonts w:ascii="GillSans" w:hAnsi="GillSans"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95C9-5605-4F22-8969-7912D6B3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2324</Words>
  <Characters>13249</Characters>
  <Application>Microsoft Office Word</Application>
  <DocSecurity>0</DocSecurity>
  <Lines>110</Lines>
  <Paragraphs>31</Paragraphs>
  <ScaleCrop>false</ScaleCrop>
  <HeadingPairs>
    <vt:vector size="10" baseType="variant">
      <vt:variant>
        <vt:lpstr>Название</vt:lpstr>
      </vt:variant>
      <vt:variant>
        <vt:i4>1</vt:i4>
      </vt: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5" baseType="lpstr">
      <vt:lpstr/>
      <vt:lpstr/>
      <vt:lpstr/>
      <vt:lpstr/>
      <vt:lpstr/>
    </vt:vector>
  </TitlesOfParts>
  <Company>Ministerio de Ciencia e Innovación</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user</cp:lastModifiedBy>
  <cp:revision>37</cp:revision>
  <cp:lastPrinted>2017-12-03T18:26:00Z</cp:lastPrinted>
  <dcterms:created xsi:type="dcterms:W3CDTF">2019-03-29T13:54:00Z</dcterms:created>
  <dcterms:modified xsi:type="dcterms:W3CDTF">2021-04-09T16:38:00Z</dcterms:modified>
</cp:coreProperties>
</file>