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F66CB" w14:textId="77777777" w:rsidR="00EC3B3C" w:rsidRPr="005C1625" w:rsidRDefault="00576C6F" w:rsidP="005C1625">
      <w:pPr>
        <w:spacing w:after="0" w:line="288" w:lineRule="auto"/>
        <w:rPr>
          <w:b/>
          <w:color w:val="4F81BD" w:themeColor="accent1"/>
          <w:sz w:val="40"/>
        </w:rPr>
      </w:pPr>
      <w:r>
        <w:rPr>
          <w:noProof/>
          <w:sz w:val="24"/>
          <w:szCs w:val="24"/>
          <w:lang w:val="fi-FI" w:eastAsia="fi-FI"/>
        </w:rPr>
        <mc:AlternateContent>
          <mc:Choice Requires="wps">
            <w:drawing>
              <wp:anchor distT="0" distB="0" distL="114300" distR="114300" simplePos="0" relativeHeight="251693056" behindDoc="0" locked="0" layoutInCell="1" allowOverlap="1" wp14:anchorId="70F269A5" wp14:editId="1ECBD0AF">
                <wp:simplePos x="0" y="0"/>
                <wp:positionH relativeFrom="column">
                  <wp:posOffset>0</wp:posOffset>
                </wp:positionH>
                <wp:positionV relativeFrom="paragraph">
                  <wp:posOffset>0</wp:posOffset>
                </wp:positionV>
                <wp:extent cx="2137410" cy="700405"/>
                <wp:effectExtent l="0" t="0" r="0" b="0"/>
                <wp:wrapNone/>
                <wp:docPr id="279" name="Zone de texte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700405"/>
                        </a:xfrm>
                        <a:prstGeom prst="rect">
                          <a:avLst/>
                        </a:prstGeom>
                        <a:solidFill>
                          <a:schemeClr val="lt1"/>
                        </a:solidFill>
                        <a:ln w="6350">
                          <a:noFill/>
                        </a:ln>
                      </wps:spPr>
                      <wps:txb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79" o:spid="_x0000_s1026" type="#_x0000_t202" style="position:absolute;margin-left:0;margin-top:0;width:168.3pt;height:5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" fillcolor="white [3201]" stroked="f" strokeweight=".5pt">
                <v:path arrowok="t"/>
                <v:textbo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v:textbox>
              </v:shape>
            </w:pict>
          </mc:Fallback>
        </mc:AlternateContent>
      </w:r>
    </w:p>
    <w:p w14:paraId="40575708" w14:textId="77777777" w:rsidR="005C1625" w:rsidRDefault="00576C6F">
      <w:pPr>
        <w:spacing w:after="200" w:line="276" w:lineRule="auto"/>
        <w:rPr>
          <w:b/>
          <w:bCs/>
          <w:color w:val="0070C0"/>
          <w:sz w:val="56"/>
          <w:szCs w:val="32"/>
          <w:lang w:val="en-US"/>
        </w:rPr>
      </w:pPr>
      <w:r>
        <w:rPr>
          <w:noProof/>
          <w:sz w:val="24"/>
          <w:szCs w:val="24"/>
          <w:lang w:val="fi-FI" w:eastAsia="fi-FI"/>
        </w:rPr>
        <mc:AlternateContent>
          <mc:Choice Requires="wpg">
            <w:drawing>
              <wp:anchor distT="0" distB="0" distL="114300" distR="114300" simplePos="0" relativeHeight="251697152" behindDoc="0" locked="0" layoutInCell="0" allowOverlap="1" wp14:anchorId="0C11993A" wp14:editId="1A2FFCC5">
                <wp:simplePos x="0" y="0"/>
                <wp:positionH relativeFrom="page">
                  <wp:posOffset>457200</wp:posOffset>
                </wp:positionH>
                <wp:positionV relativeFrom="margin">
                  <wp:posOffset>954405</wp:posOffset>
                </wp:positionV>
                <wp:extent cx="6482080" cy="799846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7998460"/>
                          <a:chOff x="0" y="3522"/>
                          <a:chExt cx="12239" cy="10878"/>
                        </a:xfrm>
                      </wpg:grpSpPr>
                      <wpg:grpSp>
                        <wpg:cNvPr id="194" name="Group 194"/>
                        <wpg:cNvGrpSpPr>
                          <a:grpSpLocks/>
                        </wpg:cNvGrpSpPr>
                        <wpg:grpSpPr bwMode="auto">
                          <a:xfrm>
                            <a:off x="0" y="9661"/>
                            <a:ext cx="12239" cy="4739"/>
                            <a:chOff x="-6" y="3399"/>
                            <a:chExt cx="12197" cy="4253"/>
                          </a:xfrm>
                        </wpg:grpSpPr>
                        <wpg:grpSp>
                          <wpg:cNvPr id="195" name="Group 4"/>
                          <wpg:cNvGrpSpPr>
                            <a:grpSpLocks/>
                          </wpg:cNvGrpSpPr>
                          <wpg:grpSpPr bwMode="auto">
                            <a:xfrm>
                              <a:off x="-6" y="3717"/>
                              <a:ext cx="12189" cy="3550"/>
                              <a:chOff x="18" y="7468"/>
                              <a:chExt cx="12189" cy="3550"/>
                            </a:xfrm>
                          </wpg:grpSpPr>
                          <wps:wsp>
                            <wps:cNvPr id="19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6" name="Rectangle 15"/>
                        <wps:cNvSpPr>
                          <a:spLocks noChangeArrowheads="1"/>
                        </wps:cNvSpPr>
                        <wps:spPr bwMode="auto">
                          <a:xfrm>
                            <a:off x="1296" y="3522"/>
                            <a:ext cx="10348" cy="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0"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0"/>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id="Group 193" o:spid="_x0000_s1027" style="position:absolute;margin-left:36pt;margin-top:75.15pt;width:510.4pt;height:629.8pt;z-index:251697152;mso-position-horizontal-relative:page;mso-position-vertical-relative:margin;mso-height-relative:margin" coordorigin=",3522" coordsize="12239,1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" o:allowincell="f">
                <v:group id="Group 194" o:spid="_x0000_s1028"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group id="Group 4" o:spid="_x0000_s1029"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5" o:spid="_x0000_s1030"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ZfdcEA&#10;AADcAAAADwAAAGRycy9kb3ducmV2LnhtbERP22oCMRB9F/oPYQp906wFF90apQiFin3w0g8YNuPu&#10;YjJZklG3f98UCr7N4VxnuR68UzeKqQtsYDopQBHXwXbcGPg+fYznoJIgW3SBycAPJVivnkZLrGy4&#10;84FuR2lUDuFUoYFWpK+0TnVLHtMk9MSZO4foUTKMjbYR7zncO/1aFKX22HFuaLGnTUv15Xj1BsTt&#10;+FDPt7PdtZi6r320XbkRY16eh/c3UEKDPMT/7k+b5y9K+HsmX6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mX3XBAAAA3AAAAA8AAAAAAAAAAAAAAAAAmAIAAGRycy9kb3du&#10;cmV2LnhtbFBLBQYAAAAABAAEAPUAAACGAwAAAAA=&#10;" path="m,l17,2863,7132,2578r,-2378l,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r98QA&#10;AADcAAAADwAAAGRycy9kb3ducmV2LnhtbERPS08CMRC+m/AfmiHxYqCLGsGVQoiRKCd5JV4n23G7&#10;sJ0ubYGVX29NTLjNl+8542lra3EiHyrHCgb9DARx4XTFpYLtZt4bgQgRWWPtmBT8UIDppHMzxly7&#10;M6/otI6lSCEcclRgYmxyKUNhyGLou4Y4cd/OW4wJ+lJqj+cUbmt5n2VP0mLFqcFgQ6+Giv36aBUs&#10;Lys/e2gO/oLmsfzcLb7uhm/vSt1229kLiEhtvIr/3R86zX8ewt8z6Q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gq/fEAAAA3AAAAA8AAAAAAAAAAAAAAAAAmAIAAGRycy9k&#10;b3ducmV2LnhtbFBLBQYAAAAABAAEAPUAAACJAwAAAAA=&#10;" path="m,569l,2930r3466,620l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ERMUA&#10;AADcAAAADwAAAGRycy9kb3ducmV2LnhtbESPT2/CMAzF75P4DpEn7TbSRYhBR0D8EQJNuwzG3Wq8&#10;tqxxqiaD8u3xYdJutt7zez/PFr1v1IW6WAe28DLMQBEXwdVcWvg6bp8noGJCdtgEJgs3irCYDx5m&#10;mLtw5U+6HFKpJIRjjhaqlNpc61hU5DEOQ0ss2nfoPCZZu1K7Dq8S7httsmysPdYsDRW2tK6o+Dn8&#10;eguvx81os3TvZrXjdDbFyZxPH8bap8d++QYqUZ/+zX/Xeyf4U6GVZ2QCP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EARExQAAANwAAAAPAAAAAAAAAAAAAAAAAJgCAABkcnMv&#10;ZG93bnJldi54bWxQSwUGAAAAAAQABAD1AAAAigMAAAAA&#10;" path="m,l,3550,1591,2746r,-2009l,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f1MEA&#10;AADcAAAADwAAAGRycy9kb3ducmV2LnhtbERPS4vCMBC+L/gfwgje1sQVVq1GkcI+Dl5s9T40Y1ts&#10;JqXJ1uqv3wgLe5uP7zmb3WAb0VPna8caZlMFgrhwpuZSwyn/eF2C8AHZYOOYNNzJw247etlgYtyN&#10;j9RnoRQxhH2CGqoQ2kRKX1Rk0U9dSxy5i+sshgi7UpoObzHcNvJNqXdpsebYUGFLaUXFNfuxGo59&#10;Oj9/5oruuVk0X4tDph6PVOvJeNivQQQawr/4z/1t4vzVCp7PxAv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n9TBAAAA3AAAAA8AAAAAAAAAAAAAAAAAmAIAAGRycy9kb3du&#10;cmV2LnhtbFBLBQYAAAAABAAEAPUAAACGAwAAAAA=&#10;" path="m1,251l,2662r4120,251l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1i3MQA&#10;AADcAAAADwAAAGRycy9kb3ducmV2LnhtbESPQWsCMRSE74L/ITyhN822UClbo5SixYug2yLt7e3m&#10;Nbt087IkUVd/vSkIHoeZ+YaZLXrbiiP50DhW8DjJQBBXTjdsFHx9rsYvIEJE1tg6JgVnCrCYDwcz&#10;zLU78Y6ORTQiQTjkqKCOsculDFVNFsPEdcTJ+3XeYkzSG6k9nhLctvIpy6bSYsNpocaO3muq/oqD&#10;VbCX2+fie2c2rvwps9Iv9625fCj1MOrfXkFE6uM9fGuvtYJEhP8z6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NYtzEAAAA3AAAAA8AAAAAAAAAAAAAAAAAmAIAAGRycy9k&#10;b3ducmV2LnhtbFBLBQYAAAAABAAEAPUAAACJAwAAAAA=&#10;" path="m,l,4236,3985,3349r,-2428l,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XWMUA&#10;AADcAAAADwAAAGRycy9kb3ducmV2LnhtbESPQWvCQBSE7wX/w/KEXopu9CAhdRUxWHooqFHo9Zl9&#10;TUKzb8Pu1sR/3xUEj8PMfMMs14NpxZWcbywrmE0TEMSl1Q1XCs6n3SQF4QOyxtYyKbiRh/Vq9LLE&#10;TNuej3QtQiUihH2GCuoQukxKX9Zk0E9tRxy9H+sMhihdJbXDPsJNK+dJspAGG44LNXa0ran8Lf6M&#10;giL/Lt5u/rDP8/TQfVzc19b0qVKv42HzDiLQEJ7hR/tTK5gnM7ifi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ldYxQAAANwAAAAPAAAAAAAAAAAAAAAAAJgCAABkcnMv&#10;ZG93bnJldi54bWxQSwUGAAAAAAQABAD1AAAAigMAAAAA&#10;" path="m4086,r-2,4253l,3198,,1072,4086,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ZbSMIA&#10;AADcAAAADwAAAGRycy9kb3ducmV2LnhtbESPQWsCMRSE7wX/Q3iCt5o1QimrUVSQ2qNb9fzYPDeL&#10;m5d1k7rrv28KhR6HmfmGWa4H14gHdaH2rGE2zUAQl97UXGk4fe1f30GEiGyw8UwanhRgvRq9LDE3&#10;vucjPYpYiQThkKMGG2ObSxlKSw7D1LfEybv6zmFMsquk6bBPcNdIlWVv0mHNacFiSztL5a34dhrO&#10;/VGa2Nw/Lx/FTM3ry1aVd6v1ZDxsFiAiDfE//Nc+GA0qU/B7Jh0B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dltIwgAAANwAAAAPAAAAAAAAAAAAAAAAAJgCAABkcnMvZG93&#10;bnJldi54bWxQSwUGAAAAAAQABAD1AAAAhwMAAAAA&#10;" path="m,921l2060,r16,3851l,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7SL8QA&#10;AADcAAAADwAAAGRycy9kb3ducmV2LnhtbESPT4vCMBTE7wt+h/AEb2tqXRapRlFZwdviHxBvj+bZ&#10;FpuXmmRr++3NwsIeh5n5DbNYdaYWLTlfWVYwGScgiHOrKy4UnE+79xkIH5A11pZJQU8eVsvB2wIz&#10;bZ98oPYYChEh7DNUUIbQZFL6vCSDfmwb4ujdrDMYonSF1A6fEW5qmSbJpzRYcVwosaFtSfn9+GMU&#10;TN13+nW4PDza22x73rT9x7XplRoNu/UcRKAu/If/2nutIE2m8HsmH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u0i/EAAAA3AAAAA8AAAAAAAAAAAAAAAAAmAIAAGRycy9k&#10;b3ducmV2LnhtbFBLBQYAAAAABAAEAPUAAACJAwAAAAA=&#10;" path="m,l17,3835,6011,2629r,-1390l,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IcYA&#10;AADcAAAADwAAAGRycy9kb3ducmV2LnhtbESPT0sDMRTE74V+h/AK3tqsVduyNi2yqBTsof/E63Pz&#10;TBY3L8smbtdvb4RCj8PM/IZZrntXi47aUHlWcDvJQBCXXldsFJyOL+MFiBCRNdaeScEvBVivhoMl&#10;5tqfeU/dIRqRIBxyVGBjbHIpQ2nJYZj4hjh5X751GJNsjdQtnhPc1XKaZTPpsOK0YLGhwlL5ffhx&#10;Cl53D8Wd6T42zZuv7Pt2fjKfxbNSN6P+6RFEpD5ew5f2RiuYZvfwfyYd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6+IcYAAADcAAAADwAAAAAAAAAAAAAAAACYAgAAZHJz&#10;L2Rvd25yZXYueG1sUEsFBgAAAAAEAAQA9QAAAIsDAAAAAA==&#10;" path="m,1038l,2411,4102,3432,4102,,,1038xe" fillcolor="#d3dfee" stroked="f">
                    <v:fill opacity="46003f"/>
                    <v:path arrowok="t" o:connecttype="custom" o:connectlocs="0,1038;0,2411;4102,3432;4102,0;0,1038" o:connectangles="0,0,0,0,0"/>
                  </v:shape>
                </v:group>
                <v:rect id="Rectangle 15" o:spid="_x0000_s1039" style="position:absolute;left:1296;top:3522;width:10348;height:760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tKMMA&#10;AADcAAAADwAAAGRycy9kb3ducmV2LnhtbESP0WoCMRRE3wv+Q7iCbzXRwlK2RhFFrKCC1g+4bq67&#10;i5ubJYm6/ftGEPo4zMwZZjLrbCPu5EPtWMNoqEAQF87UXGo4/azeP0GEiGywcUwafinAbNp7m2Bu&#10;3IMPdD/GUiQIhxw1VDG2uZShqMhiGLqWOHkX5y3GJH0pjcdHgttGjpXKpMWa00KFLS0qKq7Hm9Xw&#10;sd3v/W55XWVqedqw891ifT5oPeh38y8Qkbr4H361v42GscrgeSYdAT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AtKMMAAADcAAAADwAAAAAAAAAAAAAAAACYAgAAZHJzL2Rv&#10;d25yZXYueG1sUEsFBgAAAAAEAAQA9QAAAIgDAAAAAA==&#10;" filled="f" stroked="f">
                  <v:textbo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1"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1"/>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v:textbox>
                </v:rect>
                <w10:wrap anchorx="page" anchory="margin"/>
              </v:group>
            </w:pict>
          </mc:Fallback>
        </mc:AlternateContent>
      </w:r>
    </w:p>
    <w:p w14:paraId="71B2AD36" w14:textId="77777777" w:rsidR="005C1625" w:rsidRDefault="005C1625">
      <w:pPr>
        <w:spacing w:after="200" w:line="276" w:lineRule="auto"/>
        <w:rPr>
          <w:b/>
          <w:bCs/>
          <w:color w:val="0070C0"/>
          <w:sz w:val="56"/>
          <w:szCs w:val="32"/>
          <w:lang w:val="en-US"/>
        </w:rPr>
      </w:pPr>
    </w:p>
    <w:p w14:paraId="6EABF29E" w14:textId="77777777" w:rsidR="005C1625" w:rsidRDefault="005C1625">
      <w:pPr>
        <w:spacing w:after="200" w:line="276" w:lineRule="auto"/>
        <w:rPr>
          <w:b/>
          <w:bCs/>
          <w:color w:val="0070C0"/>
          <w:sz w:val="56"/>
          <w:szCs w:val="32"/>
          <w:lang w:val="en-US"/>
        </w:rPr>
      </w:pPr>
    </w:p>
    <w:p w14:paraId="558776EE" w14:textId="77777777" w:rsidR="005C1625" w:rsidRDefault="005C1625">
      <w:pPr>
        <w:spacing w:after="200" w:line="276" w:lineRule="auto"/>
        <w:rPr>
          <w:b/>
          <w:bCs/>
          <w:color w:val="0070C0"/>
          <w:sz w:val="56"/>
          <w:szCs w:val="32"/>
          <w:lang w:val="en-US"/>
        </w:rPr>
      </w:pPr>
    </w:p>
    <w:p w14:paraId="48EA7914" w14:textId="77777777" w:rsidR="005C1625" w:rsidRDefault="005C1625">
      <w:pPr>
        <w:spacing w:after="200" w:line="276" w:lineRule="auto"/>
        <w:rPr>
          <w:b/>
          <w:bCs/>
          <w:color w:val="0070C0"/>
          <w:sz w:val="56"/>
          <w:szCs w:val="32"/>
          <w:lang w:val="en-US"/>
        </w:rPr>
      </w:pPr>
    </w:p>
    <w:p w14:paraId="6633CE54" w14:textId="77777777" w:rsidR="005C1625" w:rsidRDefault="005C1625">
      <w:pPr>
        <w:spacing w:after="200" w:line="276" w:lineRule="auto"/>
        <w:rPr>
          <w:b/>
          <w:bCs/>
          <w:color w:val="0070C0"/>
          <w:sz w:val="56"/>
          <w:szCs w:val="32"/>
          <w:lang w:val="en-US"/>
        </w:rPr>
      </w:pPr>
    </w:p>
    <w:p w14:paraId="6C7F5317" w14:textId="77777777" w:rsidR="005C1625" w:rsidRDefault="005C1625">
      <w:pPr>
        <w:spacing w:after="200" w:line="276" w:lineRule="auto"/>
        <w:rPr>
          <w:b/>
          <w:bCs/>
          <w:color w:val="0070C0"/>
          <w:sz w:val="56"/>
          <w:szCs w:val="32"/>
          <w:lang w:val="en-US"/>
        </w:rPr>
      </w:pPr>
    </w:p>
    <w:p w14:paraId="6BA38CBE" w14:textId="77777777" w:rsidR="005C1625" w:rsidRDefault="005C1625">
      <w:pPr>
        <w:spacing w:after="200" w:line="276" w:lineRule="auto"/>
        <w:rPr>
          <w:b/>
          <w:bCs/>
          <w:color w:val="0070C0"/>
          <w:sz w:val="56"/>
          <w:szCs w:val="32"/>
          <w:lang w:val="en-US"/>
        </w:rPr>
      </w:pPr>
    </w:p>
    <w:p w14:paraId="7C5B4ABC" w14:textId="77777777" w:rsidR="005C1625" w:rsidRDefault="005C1625">
      <w:pPr>
        <w:spacing w:after="200" w:line="276" w:lineRule="auto"/>
        <w:rPr>
          <w:b/>
          <w:bCs/>
          <w:color w:val="0070C0"/>
          <w:sz w:val="56"/>
          <w:szCs w:val="32"/>
          <w:lang w:val="en-US"/>
        </w:rPr>
      </w:pPr>
    </w:p>
    <w:p w14:paraId="554EF5EC" w14:textId="77777777" w:rsidR="005C1625" w:rsidRDefault="005C1625">
      <w:pPr>
        <w:spacing w:after="200" w:line="276" w:lineRule="auto"/>
        <w:rPr>
          <w:b/>
          <w:bCs/>
          <w:color w:val="0070C0"/>
          <w:sz w:val="56"/>
          <w:szCs w:val="32"/>
          <w:lang w:val="en-US"/>
        </w:rPr>
      </w:pPr>
    </w:p>
    <w:p w14:paraId="513D40AA" w14:textId="77777777" w:rsidR="005C1625" w:rsidRDefault="005C1625">
      <w:pPr>
        <w:spacing w:after="200" w:line="276" w:lineRule="auto"/>
        <w:rPr>
          <w:b/>
          <w:bCs/>
          <w:color w:val="0070C0"/>
          <w:sz w:val="56"/>
          <w:szCs w:val="32"/>
          <w:lang w:val="en-US"/>
        </w:rPr>
      </w:pPr>
    </w:p>
    <w:p w14:paraId="35E6A31C" w14:textId="77777777" w:rsidR="005C1625" w:rsidRDefault="005C1625">
      <w:pPr>
        <w:spacing w:after="200" w:line="276" w:lineRule="auto"/>
        <w:rPr>
          <w:b/>
          <w:bCs/>
          <w:color w:val="0070C0"/>
          <w:sz w:val="56"/>
          <w:szCs w:val="32"/>
          <w:lang w:val="en-US"/>
        </w:rPr>
      </w:pPr>
    </w:p>
    <w:p w14:paraId="6C0C2B7B" w14:textId="77777777" w:rsidR="005C1625" w:rsidRDefault="005C1625">
      <w:pPr>
        <w:spacing w:after="200" w:line="276" w:lineRule="auto"/>
        <w:rPr>
          <w:b/>
          <w:bCs/>
          <w:color w:val="0070C0"/>
          <w:sz w:val="56"/>
          <w:szCs w:val="32"/>
          <w:lang w:val="en-US"/>
        </w:rPr>
      </w:pPr>
    </w:p>
    <w:p w14:paraId="29ED045F" w14:textId="77777777" w:rsidR="005C1625" w:rsidRDefault="005C1625">
      <w:pPr>
        <w:spacing w:after="200" w:line="276" w:lineRule="auto"/>
        <w:rPr>
          <w:b/>
          <w:bCs/>
          <w:color w:val="0070C0"/>
          <w:sz w:val="56"/>
          <w:szCs w:val="32"/>
          <w:lang w:val="en-US"/>
        </w:rPr>
      </w:pPr>
    </w:p>
    <w:p w14:paraId="04CD7F91" w14:textId="77777777" w:rsidR="005C1625" w:rsidRDefault="005C1625">
      <w:pPr>
        <w:spacing w:after="200" w:line="276" w:lineRule="auto"/>
        <w:rPr>
          <w:b/>
          <w:bCs/>
          <w:color w:val="0070C0"/>
          <w:sz w:val="56"/>
          <w:szCs w:val="32"/>
          <w:lang w:val="en-US"/>
        </w:rPr>
      </w:pPr>
    </w:p>
    <w:p w14:paraId="5AA382FD" w14:textId="77777777" w:rsidR="00EC3B3C" w:rsidRPr="002B6F86" w:rsidRDefault="00EC3B3C" w:rsidP="00EC3B3C">
      <w:pPr>
        <w:spacing w:after="0"/>
        <w:rPr>
          <w:lang w:val="en-US"/>
        </w:rPr>
      </w:pPr>
    </w:p>
    <w:p w14:paraId="4DE50F48" w14:textId="77777777" w:rsidR="000101DD" w:rsidRPr="002B6F86" w:rsidRDefault="000101DD" w:rsidP="000101DD">
      <w:pPr>
        <w:spacing w:after="200" w:line="276" w:lineRule="auto"/>
        <w:rPr>
          <w:sz w:val="24"/>
          <w:szCs w:val="28"/>
        </w:rPr>
      </w:pPr>
    </w:p>
    <w:p w14:paraId="67882228" w14:textId="77777777" w:rsidR="000101DD" w:rsidRPr="002B6F86" w:rsidRDefault="000101DD" w:rsidP="000101DD">
      <w:pPr>
        <w:spacing w:after="0"/>
        <w:jc w:val="center"/>
        <w:rPr>
          <w:rFonts w:eastAsia="MS Gothic"/>
          <w:b/>
          <w:bCs/>
          <w:color w:val="4F81BD"/>
          <w:sz w:val="26"/>
          <w:szCs w:val="26"/>
          <w:lang w:val="en-US"/>
        </w:rPr>
      </w:pPr>
      <w:r w:rsidRPr="002B6F86">
        <w:rPr>
          <w:rFonts w:eastAsia="MS Gothic"/>
          <w:b/>
          <w:bCs/>
          <w:color w:val="4F81BD"/>
          <w:sz w:val="26"/>
          <w:szCs w:val="26"/>
          <w:lang w:val="en-US"/>
        </w:rPr>
        <w:t>MID-TERM INDIVIDUAL EVALUATION REPORT</w:t>
      </w:r>
    </w:p>
    <w:p w14:paraId="6C935309" w14:textId="77777777" w:rsidR="000101DD" w:rsidRPr="002B6F86" w:rsidRDefault="000101DD" w:rsidP="000101DD">
      <w:pPr>
        <w:pStyle w:val="TextEcoInno"/>
        <w:spacing w:before="0" w:after="0" w:line="276" w:lineRule="auto"/>
        <w:jc w:val="both"/>
        <w:rPr>
          <w:rFonts w:ascii="Gill Sans MT" w:hAnsi="Gill Sans MT"/>
          <w:sz w:val="24"/>
          <w:szCs w:val="28"/>
        </w:rPr>
      </w:pPr>
    </w:p>
    <w:p w14:paraId="6AE57FCC"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16494F2"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AB2C7AE"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07A327CC" w14:textId="77777777" w:rsidR="000101DD" w:rsidRPr="002B6F86" w:rsidRDefault="000101DD" w:rsidP="000101DD">
      <w:pPr>
        <w:spacing w:after="0"/>
        <w:rPr>
          <w:sz w:val="24"/>
          <w:szCs w:val="16"/>
          <w:lang w:val="en-GB"/>
        </w:rPr>
      </w:pPr>
    </w:p>
    <w:p w14:paraId="193A63F6" w14:textId="74D757DD" w:rsidR="000101DD" w:rsidRPr="002B6F86" w:rsidRDefault="000101DD" w:rsidP="000101DD">
      <w:pPr>
        <w:spacing w:after="0"/>
        <w:rPr>
          <w:sz w:val="24"/>
          <w:lang w:val="en-GB"/>
        </w:rPr>
      </w:pPr>
      <w:r w:rsidRPr="002B6F86">
        <w:rPr>
          <w:sz w:val="24"/>
          <w:lang w:val="en-GB"/>
        </w:rPr>
        <w:t>Name of Coordinator:</w:t>
      </w:r>
      <w:r w:rsidR="00570F82">
        <w:rPr>
          <w:sz w:val="24"/>
          <w:lang w:val="en-GB"/>
        </w:rPr>
        <w:t xml:space="preserve"> </w:t>
      </w:r>
      <w:proofErr w:type="spellStart"/>
      <w:r w:rsidR="002A4C09" w:rsidRPr="002A4C09">
        <w:rPr>
          <w:sz w:val="24"/>
          <w:lang w:val="en-GB"/>
        </w:rPr>
        <w:t>Bjørn</w:t>
      </w:r>
      <w:proofErr w:type="spellEnd"/>
      <w:r w:rsidR="002A4C09" w:rsidRPr="002A4C09">
        <w:rPr>
          <w:sz w:val="24"/>
          <w:lang w:val="en-GB"/>
        </w:rPr>
        <w:t xml:space="preserve"> </w:t>
      </w:r>
      <w:proofErr w:type="spellStart"/>
      <w:r w:rsidR="002A4C09" w:rsidRPr="002A4C09">
        <w:rPr>
          <w:sz w:val="24"/>
          <w:lang w:val="en-GB"/>
        </w:rPr>
        <w:t>Kløve</w:t>
      </w:r>
      <w:proofErr w:type="spellEnd"/>
      <w:r w:rsidRPr="002B6F86">
        <w:rPr>
          <w:sz w:val="24"/>
          <w:lang w:val="en-GB"/>
        </w:rPr>
        <w:tab/>
      </w:r>
    </w:p>
    <w:p w14:paraId="7019A1F4" w14:textId="7E3C4A65" w:rsidR="000101DD" w:rsidRPr="002B6F86" w:rsidRDefault="000101DD" w:rsidP="000101DD">
      <w:pPr>
        <w:tabs>
          <w:tab w:val="center" w:pos="5580"/>
        </w:tabs>
        <w:spacing w:after="0"/>
        <w:rPr>
          <w:sz w:val="24"/>
          <w:lang w:val="en-US"/>
        </w:rPr>
      </w:pPr>
      <w:r w:rsidRPr="002B6F86">
        <w:rPr>
          <w:sz w:val="24"/>
          <w:lang w:val="en-US"/>
        </w:rPr>
        <w:t>Project code: WaterWorks201</w:t>
      </w:r>
      <w:r w:rsidR="00575685">
        <w:rPr>
          <w:sz w:val="24"/>
          <w:lang w:val="en-US"/>
        </w:rPr>
        <w:t>7</w:t>
      </w:r>
      <w:r w:rsidRPr="002B6F86">
        <w:rPr>
          <w:sz w:val="24"/>
          <w:lang w:val="en-US"/>
        </w:rPr>
        <w:t>-</w:t>
      </w:r>
      <w:r w:rsidR="002A4C09" w:rsidRPr="002A4C09">
        <w:rPr>
          <w:sz w:val="24"/>
          <w:lang w:val="en-US"/>
        </w:rPr>
        <w:t>WATERPEAT</w:t>
      </w:r>
    </w:p>
    <w:p w14:paraId="2266FE13" w14:textId="24ECB26C" w:rsidR="000101DD" w:rsidRPr="002B6F86" w:rsidRDefault="000101DD" w:rsidP="000101DD">
      <w:pPr>
        <w:spacing w:after="0"/>
        <w:rPr>
          <w:sz w:val="24"/>
          <w:lang w:val="en-GB"/>
        </w:rPr>
      </w:pPr>
      <w:r w:rsidRPr="002B6F86">
        <w:rPr>
          <w:sz w:val="24"/>
          <w:lang w:val="en-GB"/>
        </w:rPr>
        <w:t xml:space="preserve">Duration of project: </w:t>
      </w:r>
      <w:r w:rsidR="00570F82">
        <w:rPr>
          <w:sz w:val="24"/>
          <w:lang w:val="en-GB"/>
        </w:rPr>
        <w:t>36 months</w:t>
      </w:r>
    </w:p>
    <w:p w14:paraId="642DD479" w14:textId="3664817D" w:rsidR="000101DD" w:rsidRPr="00570F82" w:rsidRDefault="000101DD" w:rsidP="000101DD">
      <w:pPr>
        <w:spacing w:after="0"/>
        <w:rPr>
          <w:sz w:val="24"/>
          <w:lang w:val="en-GB"/>
        </w:rPr>
      </w:pPr>
      <w:r w:rsidRPr="00570F82">
        <w:rPr>
          <w:sz w:val="24"/>
          <w:lang w:val="en-GB"/>
        </w:rPr>
        <w:t xml:space="preserve">Start date: </w:t>
      </w:r>
      <w:r w:rsidRPr="00570F82">
        <w:rPr>
          <w:sz w:val="24"/>
          <w:lang w:val="en-GB"/>
        </w:rPr>
        <w:tab/>
      </w:r>
      <w:r w:rsidR="002A4C09" w:rsidRPr="002A4C09">
        <w:rPr>
          <w:sz w:val="24"/>
          <w:lang w:val="en-GB"/>
        </w:rPr>
        <w:t>1.4.2019</w:t>
      </w:r>
      <w:r w:rsidR="00570F82">
        <w:rPr>
          <w:sz w:val="24"/>
          <w:lang w:val="en-GB"/>
        </w:rPr>
        <w:tab/>
      </w:r>
      <w:r w:rsidR="00570F82">
        <w:rPr>
          <w:sz w:val="24"/>
          <w:lang w:val="en-GB"/>
        </w:rPr>
        <w:tab/>
      </w:r>
      <w:r w:rsidRPr="00570F82">
        <w:rPr>
          <w:sz w:val="24"/>
          <w:lang w:val="en-GB"/>
        </w:rPr>
        <w:t xml:space="preserve">End date: </w:t>
      </w:r>
      <w:r w:rsidR="002A4C09" w:rsidRPr="002A4C09">
        <w:rPr>
          <w:sz w:val="24"/>
          <w:lang w:val="en-GB"/>
        </w:rPr>
        <w:t>31.3.2022</w:t>
      </w:r>
    </w:p>
    <w:p w14:paraId="4D3D214A" w14:textId="77777777" w:rsidR="000101DD" w:rsidRPr="002B6F86" w:rsidRDefault="000101DD" w:rsidP="000101DD">
      <w:pPr>
        <w:spacing w:after="0"/>
        <w:rPr>
          <w:lang w:val="en-US"/>
        </w:rPr>
      </w:pPr>
    </w:p>
    <w:p w14:paraId="3D32ECF9" w14:textId="77777777" w:rsidR="000101DD" w:rsidRPr="002B6F86" w:rsidRDefault="000101DD" w:rsidP="000101DD">
      <w:pPr>
        <w:tabs>
          <w:tab w:val="left" w:pos="5505"/>
        </w:tabs>
        <w:spacing w:after="0"/>
        <w:rPr>
          <w:lang w:val="en-US"/>
        </w:rPr>
      </w:pPr>
      <w:r w:rsidRPr="002B6F86">
        <w:rPr>
          <w:lang w:val="en-US"/>
        </w:rPr>
        <w:tab/>
      </w:r>
    </w:p>
    <w:p w14:paraId="65B9E52C" w14:textId="77777777" w:rsidR="000101DD" w:rsidRPr="002B6F86" w:rsidRDefault="000101DD" w:rsidP="000101DD">
      <w:pPr>
        <w:spacing w:after="0"/>
        <w:rPr>
          <w:lang w:val="en-GB"/>
        </w:rPr>
      </w:pPr>
    </w:p>
    <w:p w14:paraId="2799A539" w14:textId="77777777" w:rsidR="000101DD" w:rsidRPr="002B6F86" w:rsidRDefault="000101DD" w:rsidP="000101DD">
      <w:pPr>
        <w:spacing w:after="0"/>
        <w:rPr>
          <w:b/>
          <w:sz w:val="24"/>
          <w:szCs w:val="16"/>
          <w:lang w:val="en-GB"/>
        </w:rPr>
      </w:pPr>
    </w:p>
    <w:p w14:paraId="4C64462F"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DETAILS OF THE EVALUATOR</w:t>
      </w:r>
    </w:p>
    <w:p w14:paraId="3DE5680B" w14:textId="77777777" w:rsidR="000101DD" w:rsidRPr="002B6F86" w:rsidRDefault="000101DD" w:rsidP="000101DD">
      <w:pPr>
        <w:spacing w:after="0"/>
        <w:rPr>
          <w:sz w:val="24"/>
          <w:szCs w:val="16"/>
          <w:lang w:val="en-GB"/>
        </w:rPr>
      </w:pPr>
    </w:p>
    <w:p w14:paraId="24D54836" w14:textId="27859853" w:rsidR="000101DD" w:rsidRPr="002B6F86" w:rsidRDefault="000101DD" w:rsidP="000101DD">
      <w:pPr>
        <w:spacing w:after="0"/>
        <w:rPr>
          <w:sz w:val="24"/>
          <w:lang w:val="en-GB"/>
        </w:rPr>
      </w:pPr>
      <w:r w:rsidRPr="002B6F86">
        <w:rPr>
          <w:sz w:val="24"/>
          <w:lang w:val="en-GB"/>
        </w:rPr>
        <w:t>Name:</w:t>
      </w:r>
      <w:r w:rsidR="00570F82">
        <w:rPr>
          <w:sz w:val="24"/>
          <w:lang w:val="en-GB"/>
        </w:rPr>
        <w:t xml:space="preserve"> Teppo Vehanen</w:t>
      </w:r>
    </w:p>
    <w:p w14:paraId="25400DC5" w14:textId="4B317FBE" w:rsidR="000101DD" w:rsidRPr="002B6F86" w:rsidRDefault="000101DD" w:rsidP="000101DD">
      <w:pPr>
        <w:spacing w:after="0"/>
        <w:rPr>
          <w:sz w:val="24"/>
          <w:lang w:val="en-GB"/>
        </w:rPr>
      </w:pPr>
      <w:r w:rsidRPr="002B6F86">
        <w:rPr>
          <w:sz w:val="24"/>
          <w:lang w:val="en-GB"/>
        </w:rPr>
        <w:t>Organisation:</w:t>
      </w:r>
      <w:r w:rsidRPr="002B6F86">
        <w:rPr>
          <w:sz w:val="24"/>
          <w:lang w:val="en-GB"/>
        </w:rPr>
        <w:tab/>
      </w:r>
      <w:r w:rsidR="00570F82">
        <w:rPr>
          <w:sz w:val="24"/>
          <w:lang w:val="en-GB"/>
        </w:rPr>
        <w:t>Natural Resources Institute Finland</w:t>
      </w:r>
    </w:p>
    <w:p w14:paraId="255D035A" w14:textId="44FE82D3" w:rsidR="000101DD" w:rsidRPr="002B6F86" w:rsidRDefault="000101DD" w:rsidP="000101DD">
      <w:pPr>
        <w:spacing w:after="0"/>
        <w:rPr>
          <w:sz w:val="24"/>
          <w:lang w:val="en-GB"/>
        </w:rPr>
      </w:pPr>
      <w:r w:rsidRPr="002B6F86">
        <w:rPr>
          <w:sz w:val="24"/>
          <w:lang w:val="en-GB"/>
        </w:rPr>
        <w:t>Date of review:</w:t>
      </w:r>
      <w:r w:rsidR="00570F82">
        <w:rPr>
          <w:sz w:val="24"/>
          <w:lang w:val="en-GB"/>
        </w:rPr>
        <w:t xml:space="preserve"> 12.4.2021</w:t>
      </w:r>
    </w:p>
    <w:p w14:paraId="7C5663CA" w14:textId="77777777" w:rsidR="000101DD" w:rsidRPr="002B6F86" w:rsidRDefault="000101DD" w:rsidP="000101DD">
      <w:pPr>
        <w:spacing w:after="0"/>
        <w:rPr>
          <w:sz w:val="24"/>
          <w:lang w:val="en-GB"/>
        </w:rPr>
      </w:pPr>
    </w:p>
    <w:p w14:paraId="193F4342" w14:textId="77777777" w:rsidR="000101DD" w:rsidRPr="002B6F86" w:rsidRDefault="000101DD" w:rsidP="000101DD">
      <w:pPr>
        <w:spacing w:after="0"/>
        <w:rPr>
          <w:sz w:val="24"/>
          <w:lang w:val="en-GB"/>
        </w:rPr>
      </w:pPr>
    </w:p>
    <w:p w14:paraId="2B03ECA8"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 w:name="_Toc456078771"/>
      <w:bookmarkStart w:id="2" w:name="_Toc456087226"/>
      <w:bookmarkStart w:id="3" w:name="_Toc500093059"/>
      <w:bookmarkStart w:id="4" w:name="_Toc500162361"/>
      <w:r w:rsidRPr="002B6F86">
        <w:rPr>
          <w:rFonts w:ascii="Gill Sans MT" w:eastAsia="MS Gothic" w:hAnsi="Gill Sans MT" w:cs="Arial"/>
          <w:b/>
          <w:color w:val="4F81BD" w:themeColor="accent1"/>
          <w:sz w:val="24"/>
          <w:szCs w:val="24"/>
          <w:lang w:val="en-US" w:eastAsia="en-US"/>
        </w:rPr>
        <w:t>Scientific and technological progress</w:t>
      </w:r>
      <w:r w:rsidRPr="002B6F86">
        <w:rPr>
          <w:rFonts w:ascii="Gill Sans MT" w:eastAsia="Times New Roman" w:hAnsi="Gill Sans MT"/>
          <w:color w:val="4F81BD" w:themeColor="accent1"/>
          <w:sz w:val="24"/>
          <w:szCs w:val="24"/>
          <w:lang w:val="en-GB" w:eastAsia="it-IT"/>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1"/>
      <w:bookmarkEnd w:id="2"/>
      <w:bookmarkEnd w:id="3"/>
      <w:bookmarkEnd w:id="4"/>
    </w:p>
    <w:p w14:paraId="509AACEA"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5C6052C4" w14:textId="77777777" w:rsidTr="00FE593D">
        <w:trPr>
          <w:jc w:val="center"/>
        </w:trPr>
        <w:tc>
          <w:tcPr>
            <w:tcW w:w="9778" w:type="dxa"/>
          </w:tcPr>
          <w:p w14:paraId="3F4DE9B8" w14:textId="297B9417" w:rsidR="00A36AF3" w:rsidRDefault="00013C36" w:rsidP="00A36AF3">
            <w:pPr>
              <w:spacing w:after="0"/>
              <w:rPr>
                <w:rStyle w:val="hps"/>
                <w:i/>
                <w:sz w:val="24"/>
                <w:szCs w:val="24"/>
                <w:lang w:val="en-GB"/>
              </w:rPr>
            </w:pPr>
            <w:proofErr w:type="spellStart"/>
            <w:r>
              <w:rPr>
                <w:rStyle w:val="hps"/>
                <w:i/>
                <w:sz w:val="24"/>
                <w:szCs w:val="24"/>
                <w:lang w:val="en-GB"/>
              </w:rPr>
              <w:t>Waterpeat</w:t>
            </w:r>
            <w:proofErr w:type="spellEnd"/>
            <w:r>
              <w:rPr>
                <w:rStyle w:val="hps"/>
                <w:i/>
                <w:sz w:val="24"/>
                <w:szCs w:val="24"/>
                <w:lang w:val="en-GB"/>
              </w:rPr>
              <w:t xml:space="preserve"> </w:t>
            </w:r>
            <w:r w:rsidR="00293B07">
              <w:rPr>
                <w:rStyle w:val="hps"/>
                <w:i/>
                <w:sz w:val="24"/>
                <w:szCs w:val="24"/>
                <w:lang w:val="en-GB"/>
              </w:rPr>
              <w:t xml:space="preserve">project </w:t>
            </w:r>
            <w:r>
              <w:rPr>
                <w:rStyle w:val="hps"/>
                <w:i/>
                <w:sz w:val="24"/>
                <w:szCs w:val="24"/>
                <w:lang w:val="en-GB"/>
              </w:rPr>
              <w:t xml:space="preserve">has been progressing well </w:t>
            </w:r>
            <w:r w:rsidR="00A26964">
              <w:rPr>
                <w:rStyle w:val="hps"/>
                <w:i/>
                <w:sz w:val="24"/>
                <w:szCs w:val="24"/>
                <w:lang w:val="en-GB"/>
              </w:rPr>
              <w:t xml:space="preserve">according to the research plan </w:t>
            </w:r>
            <w:r>
              <w:rPr>
                <w:rStyle w:val="hps"/>
                <w:i/>
                <w:sz w:val="24"/>
                <w:szCs w:val="24"/>
                <w:lang w:val="en-GB"/>
              </w:rPr>
              <w:t>despite of the COVID restrictions</w:t>
            </w:r>
            <w:r w:rsidR="00293B07">
              <w:rPr>
                <w:rStyle w:val="hps"/>
                <w:i/>
                <w:sz w:val="24"/>
                <w:szCs w:val="24"/>
                <w:lang w:val="en-GB"/>
              </w:rPr>
              <w:t xml:space="preserve">. There </w:t>
            </w:r>
            <w:proofErr w:type="gramStart"/>
            <w:r w:rsidR="00293B07">
              <w:rPr>
                <w:rStyle w:val="hps"/>
                <w:i/>
                <w:sz w:val="24"/>
                <w:szCs w:val="24"/>
                <w:lang w:val="en-GB"/>
              </w:rPr>
              <w:t>has</w:t>
            </w:r>
            <w:proofErr w:type="gramEnd"/>
            <w:r w:rsidR="00293B07">
              <w:rPr>
                <w:rStyle w:val="hps"/>
                <w:i/>
                <w:sz w:val="24"/>
                <w:szCs w:val="24"/>
                <w:lang w:val="en-GB"/>
              </w:rPr>
              <w:t xml:space="preserve"> been some delays, which are not threatening the project to meet its objectives. Most of the project deliverables are in time.</w:t>
            </w:r>
          </w:p>
          <w:p w14:paraId="0BDA8FA9" w14:textId="7DCCF2DE" w:rsidR="00A26964" w:rsidRPr="00A26964" w:rsidRDefault="00A26964" w:rsidP="00A26964">
            <w:pPr>
              <w:spacing w:after="0"/>
              <w:rPr>
                <w:rStyle w:val="hps"/>
                <w:i/>
                <w:sz w:val="24"/>
                <w:szCs w:val="24"/>
                <w:lang w:val="en-GB"/>
              </w:rPr>
            </w:pPr>
            <w:r>
              <w:rPr>
                <w:rStyle w:val="hps"/>
                <w:i/>
                <w:sz w:val="24"/>
                <w:szCs w:val="24"/>
                <w:lang w:val="en-GB"/>
              </w:rPr>
              <w:t xml:space="preserve">The Irish partner has collected field data by remote sensing. The </w:t>
            </w:r>
            <w:proofErr w:type="spellStart"/>
            <w:r w:rsidRPr="00A26964">
              <w:rPr>
                <w:rStyle w:val="hps"/>
                <w:i/>
                <w:sz w:val="24"/>
                <w:szCs w:val="24"/>
                <w:lang w:val="en-GB"/>
              </w:rPr>
              <w:t>Tellus</w:t>
            </w:r>
            <w:proofErr w:type="spellEnd"/>
            <w:r w:rsidRPr="00A26964">
              <w:rPr>
                <w:rStyle w:val="hps"/>
                <w:i/>
                <w:sz w:val="24"/>
                <w:szCs w:val="24"/>
                <w:lang w:val="en-GB"/>
              </w:rPr>
              <w:t xml:space="preserve"> airborne survey collect</w:t>
            </w:r>
            <w:r>
              <w:rPr>
                <w:rStyle w:val="hps"/>
                <w:i/>
                <w:sz w:val="24"/>
                <w:szCs w:val="24"/>
                <w:lang w:val="en-GB"/>
              </w:rPr>
              <w:t xml:space="preserve">ed </w:t>
            </w:r>
            <w:r w:rsidRPr="00A26964">
              <w:rPr>
                <w:rStyle w:val="hps"/>
                <w:i/>
                <w:sz w:val="24"/>
                <w:szCs w:val="24"/>
                <w:lang w:val="en-GB"/>
              </w:rPr>
              <w:t>electromagnetic and radiometric data</w:t>
            </w:r>
            <w:r w:rsidR="00807D95">
              <w:rPr>
                <w:rStyle w:val="hps"/>
                <w:i/>
                <w:sz w:val="24"/>
                <w:szCs w:val="24"/>
                <w:lang w:val="en-GB"/>
              </w:rPr>
              <w:t xml:space="preserve"> and t</w:t>
            </w:r>
            <w:r w:rsidRPr="00A26964">
              <w:rPr>
                <w:rStyle w:val="hps"/>
                <w:i/>
                <w:sz w:val="24"/>
                <w:szCs w:val="24"/>
                <w:lang w:val="en-GB"/>
              </w:rPr>
              <w:t xml:space="preserve">he </w:t>
            </w:r>
            <w:proofErr w:type="spellStart"/>
            <w:r w:rsidRPr="00A26964">
              <w:rPr>
                <w:rStyle w:val="hps"/>
                <w:i/>
                <w:sz w:val="24"/>
                <w:szCs w:val="24"/>
                <w:lang w:val="en-GB"/>
              </w:rPr>
              <w:t>Bord</w:t>
            </w:r>
            <w:proofErr w:type="spellEnd"/>
            <w:r w:rsidRPr="00A26964">
              <w:rPr>
                <w:rStyle w:val="hps"/>
                <w:i/>
                <w:sz w:val="24"/>
                <w:szCs w:val="24"/>
                <w:lang w:val="en-GB"/>
              </w:rPr>
              <w:t xml:space="preserve"> </w:t>
            </w:r>
            <w:proofErr w:type="spellStart"/>
            <w:r w:rsidRPr="00A26964">
              <w:rPr>
                <w:rStyle w:val="hps"/>
                <w:i/>
                <w:sz w:val="24"/>
                <w:szCs w:val="24"/>
                <w:lang w:val="en-GB"/>
              </w:rPr>
              <w:t>na</w:t>
            </w:r>
            <w:proofErr w:type="spellEnd"/>
            <w:r w:rsidRPr="00A26964">
              <w:rPr>
                <w:rStyle w:val="hps"/>
                <w:i/>
                <w:sz w:val="24"/>
                <w:szCs w:val="24"/>
                <w:lang w:val="en-GB"/>
              </w:rPr>
              <w:t xml:space="preserve"> Mona cutaway bog</w:t>
            </w:r>
            <w:r>
              <w:rPr>
                <w:rStyle w:val="hps"/>
                <w:i/>
                <w:sz w:val="24"/>
                <w:szCs w:val="24"/>
                <w:lang w:val="en-GB"/>
              </w:rPr>
              <w:t xml:space="preserve"> was </w:t>
            </w:r>
            <w:r w:rsidRPr="00A26964">
              <w:rPr>
                <w:rStyle w:val="hps"/>
                <w:i/>
                <w:sz w:val="24"/>
                <w:szCs w:val="24"/>
                <w:lang w:val="en-GB"/>
              </w:rPr>
              <w:t>characterized using</w:t>
            </w:r>
          </w:p>
          <w:p w14:paraId="40142158" w14:textId="7898F3FB" w:rsidR="007E52FB" w:rsidRDefault="00A26964" w:rsidP="007E52FB">
            <w:pPr>
              <w:spacing w:after="0"/>
              <w:rPr>
                <w:rStyle w:val="hps"/>
                <w:i/>
                <w:sz w:val="24"/>
                <w:szCs w:val="24"/>
                <w:lang w:val="en-GB"/>
              </w:rPr>
            </w:pPr>
            <w:proofErr w:type="gramStart"/>
            <w:r w:rsidRPr="00A26964">
              <w:rPr>
                <w:rStyle w:val="hps"/>
                <w:i/>
                <w:sz w:val="24"/>
                <w:szCs w:val="24"/>
                <w:lang w:val="en-GB"/>
              </w:rPr>
              <w:t>a</w:t>
            </w:r>
            <w:proofErr w:type="gramEnd"/>
            <w:r w:rsidRPr="00A26964">
              <w:rPr>
                <w:rStyle w:val="hps"/>
                <w:i/>
                <w:sz w:val="24"/>
                <w:szCs w:val="24"/>
                <w:lang w:val="en-GB"/>
              </w:rPr>
              <w:t xml:space="preserve"> radiometric dataset</w:t>
            </w:r>
            <w:r>
              <w:rPr>
                <w:rStyle w:val="hps"/>
                <w:i/>
                <w:sz w:val="24"/>
                <w:szCs w:val="24"/>
                <w:lang w:val="en-GB"/>
              </w:rPr>
              <w:t xml:space="preserve">. </w:t>
            </w:r>
            <w:r w:rsidR="00342B6D">
              <w:rPr>
                <w:rStyle w:val="hps"/>
                <w:i/>
                <w:sz w:val="24"/>
                <w:szCs w:val="24"/>
                <w:lang w:val="en-GB"/>
              </w:rPr>
              <w:t xml:space="preserve">Soil cores were collected and analysed in the lab. The Finnish partner has </w:t>
            </w:r>
            <w:r w:rsidR="008E33A6">
              <w:rPr>
                <w:rStyle w:val="hps"/>
                <w:i/>
                <w:sz w:val="24"/>
                <w:szCs w:val="24"/>
                <w:lang w:val="en-GB"/>
              </w:rPr>
              <w:t>gat</w:t>
            </w:r>
            <w:r w:rsidR="00342B6D">
              <w:rPr>
                <w:rStyle w:val="hps"/>
                <w:i/>
                <w:sz w:val="24"/>
                <w:szCs w:val="24"/>
                <w:lang w:val="en-GB"/>
              </w:rPr>
              <w:t>hered a p</w:t>
            </w:r>
            <w:r w:rsidR="00342B6D" w:rsidRPr="00342B6D">
              <w:rPr>
                <w:rStyle w:val="hps"/>
                <w:i/>
                <w:sz w:val="24"/>
                <w:szCs w:val="24"/>
                <w:lang w:val="en-GB"/>
              </w:rPr>
              <w:t>eat hydraulic and physical properties database</w:t>
            </w:r>
            <w:r w:rsidR="00342B6D">
              <w:rPr>
                <w:rStyle w:val="hps"/>
                <w:i/>
                <w:sz w:val="24"/>
                <w:szCs w:val="24"/>
                <w:lang w:val="en-GB"/>
              </w:rPr>
              <w:t xml:space="preserve"> </w:t>
            </w:r>
            <w:r w:rsidR="00342B6D" w:rsidRPr="00342B6D">
              <w:rPr>
                <w:rStyle w:val="hps"/>
                <w:i/>
                <w:sz w:val="24"/>
                <w:szCs w:val="24"/>
                <w:lang w:val="en-GB"/>
              </w:rPr>
              <w:t>from an ongoing and past</w:t>
            </w:r>
            <w:r w:rsidR="00342B6D">
              <w:rPr>
                <w:rStyle w:val="hps"/>
                <w:i/>
                <w:sz w:val="24"/>
                <w:szCs w:val="24"/>
                <w:lang w:val="en-GB"/>
              </w:rPr>
              <w:t xml:space="preserve"> </w:t>
            </w:r>
            <w:r w:rsidR="00342B6D" w:rsidRPr="00342B6D">
              <w:rPr>
                <w:rStyle w:val="hps"/>
                <w:i/>
                <w:sz w:val="24"/>
                <w:szCs w:val="24"/>
                <w:lang w:val="en-GB"/>
              </w:rPr>
              <w:t>research projects</w:t>
            </w:r>
            <w:r w:rsidR="00342B6D">
              <w:rPr>
                <w:rStyle w:val="hps"/>
                <w:i/>
                <w:sz w:val="24"/>
                <w:szCs w:val="24"/>
                <w:lang w:val="en-GB"/>
              </w:rPr>
              <w:t xml:space="preserve">. </w:t>
            </w:r>
            <w:r w:rsidR="008E33A6">
              <w:rPr>
                <w:rStyle w:val="hps"/>
                <w:i/>
                <w:sz w:val="24"/>
                <w:szCs w:val="24"/>
                <w:lang w:val="en-GB"/>
              </w:rPr>
              <w:t xml:space="preserve">Also </w:t>
            </w:r>
            <w:r w:rsidR="008E33A6" w:rsidRPr="008E33A6">
              <w:rPr>
                <w:rStyle w:val="hps"/>
                <w:i/>
                <w:sz w:val="24"/>
                <w:szCs w:val="24"/>
                <w:lang w:val="en-GB"/>
              </w:rPr>
              <w:t>subsidence analysis in organic and drained agricultural site</w:t>
            </w:r>
            <w:r w:rsidR="008E33A6">
              <w:rPr>
                <w:rStyle w:val="hps"/>
                <w:i/>
                <w:sz w:val="24"/>
                <w:szCs w:val="24"/>
                <w:lang w:val="en-GB"/>
              </w:rPr>
              <w:t xml:space="preserve"> was made, t</w:t>
            </w:r>
            <w:r w:rsidR="008E33A6" w:rsidRPr="008E33A6">
              <w:rPr>
                <w:rStyle w:val="hps"/>
                <w:i/>
                <w:sz w:val="24"/>
                <w:szCs w:val="24"/>
                <w:lang w:val="en-GB"/>
              </w:rPr>
              <w:t xml:space="preserve">he national </w:t>
            </w:r>
            <w:proofErr w:type="spellStart"/>
            <w:r w:rsidR="008E33A6" w:rsidRPr="008E33A6">
              <w:rPr>
                <w:rStyle w:val="hps"/>
                <w:i/>
                <w:sz w:val="24"/>
                <w:szCs w:val="24"/>
                <w:lang w:val="en-GB"/>
              </w:rPr>
              <w:t>lidar</w:t>
            </w:r>
            <w:proofErr w:type="spellEnd"/>
            <w:r w:rsidR="008E33A6" w:rsidRPr="008E33A6">
              <w:rPr>
                <w:rStyle w:val="hps"/>
                <w:i/>
                <w:sz w:val="24"/>
                <w:szCs w:val="24"/>
                <w:lang w:val="en-GB"/>
              </w:rPr>
              <w:t xml:space="preserve"> data </w:t>
            </w:r>
            <w:r w:rsidR="008E33A6">
              <w:rPr>
                <w:rStyle w:val="hps"/>
                <w:i/>
                <w:sz w:val="24"/>
                <w:szCs w:val="24"/>
                <w:lang w:val="en-GB"/>
              </w:rPr>
              <w:t>was</w:t>
            </w:r>
            <w:r w:rsidR="008E33A6" w:rsidRPr="008E33A6">
              <w:rPr>
                <w:rStyle w:val="hps"/>
                <w:i/>
                <w:sz w:val="24"/>
                <w:szCs w:val="24"/>
                <w:lang w:val="en-GB"/>
              </w:rPr>
              <w:t xml:space="preserve"> compared to archived historical drainage maps</w:t>
            </w:r>
            <w:r w:rsidR="008E33A6">
              <w:rPr>
                <w:rStyle w:val="hps"/>
                <w:i/>
                <w:sz w:val="24"/>
                <w:szCs w:val="24"/>
                <w:lang w:val="en-GB"/>
              </w:rPr>
              <w:t xml:space="preserve">. </w:t>
            </w:r>
            <w:r w:rsidR="008E33A6" w:rsidRPr="008E33A6">
              <w:rPr>
                <w:rStyle w:val="hps"/>
                <w:i/>
                <w:sz w:val="24"/>
                <w:szCs w:val="24"/>
                <w:lang w:val="en-GB"/>
              </w:rPr>
              <w:t xml:space="preserve">A </w:t>
            </w:r>
            <w:r w:rsidR="008E33A6">
              <w:rPr>
                <w:rStyle w:val="hps"/>
                <w:i/>
                <w:sz w:val="24"/>
                <w:szCs w:val="24"/>
                <w:lang w:val="en-GB"/>
              </w:rPr>
              <w:t xml:space="preserve">systematic literature </w:t>
            </w:r>
            <w:r w:rsidR="008E33A6" w:rsidRPr="008E33A6">
              <w:rPr>
                <w:rStyle w:val="hps"/>
                <w:i/>
                <w:sz w:val="24"/>
                <w:szCs w:val="24"/>
                <w:lang w:val="en-GB"/>
              </w:rPr>
              <w:t>review of mitigation measures on peatland management and use of peatlands as buffer</w:t>
            </w:r>
            <w:r w:rsidR="00916B7D">
              <w:rPr>
                <w:rStyle w:val="hps"/>
                <w:i/>
                <w:sz w:val="24"/>
                <w:szCs w:val="24"/>
                <w:lang w:val="en-GB"/>
              </w:rPr>
              <w:t xml:space="preserve"> </w:t>
            </w:r>
            <w:r w:rsidR="008E33A6" w:rsidRPr="008E33A6">
              <w:rPr>
                <w:rStyle w:val="hps"/>
                <w:i/>
                <w:sz w:val="24"/>
                <w:szCs w:val="24"/>
                <w:lang w:val="en-GB"/>
              </w:rPr>
              <w:t xml:space="preserve">zones </w:t>
            </w:r>
            <w:r w:rsidR="00916B7D">
              <w:rPr>
                <w:rStyle w:val="hps"/>
                <w:i/>
                <w:sz w:val="24"/>
                <w:szCs w:val="24"/>
                <w:lang w:val="en-GB"/>
              </w:rPr>
              <w:t>was co</w:t>
            </w:r>
            <w:r w:rsidR="008E33A6" w:rsidRPr="008E33A6">
              <w:rPr>
                <w:rStyle w:val="hps"/>
                <w:i/>
                <w:sz w:val="24"/>
                <w:szCs w:val="24"/>
                <w:lang w:val="en-GB"/>
              </w:rPr>
              <w:t xml:space="preserve">nducted. </w:t>
            </w:r>
            <w:r w:rsidR="00916B7D">
              <w:rPr>
                <w:rStyle w:val="hps"/>
                <w:i/>
                <w:sz w:val="24"/>
                <w:szCs w:val="24"/>
                <w:lang w:val="en-GB"/>
              </w:rPr>
              <w:t>J</w:t>
            </w:r>
            <w:r w:rsidR="00916B7D" w:rsidRPr="00916B7D">
              <w:rPr>
                <w:rStyle w:val="hps"/>
                <w:i/>
                <w:sz w:val="24"/>
                <w:szCs w:val="24"/>
                <w:lang w:val="en-GB"/>
              </w:rPr>
              <w:t xml:space="preserve">ar test methodology </w:t>
            </w:r>
            <w:r w:rsidR="00916B7D">
              <w:rPr>
                <w:rStyle w:val="hps"/>
                <w:i/>
                <w:sz w:val="24"/>
                <w:szCs w:val="24"/>
                <w:lang w:val="en-GB"/>
              </w:rPr>
              <w:t xml:space="preserve">was used to experimentally </w:t>
            </w:r>
            <w:r w:rsidR="00916B7D" w:rsidRPr="00916B7D">
              <w:rPr>
                <w:rStyle w:val="hps"/>
                <w:i/>
                <w:sz w:val="24"/>
                <w:szCs w:val="24"/>
                <w:lang w:val="en-GB"/>
              </w:rPr>
              <w:t>evaluate the effectiveness of different</w:t>
            </w:r>
            <w:r w:rsidR="00916B7D">
              <w:rPr>
                <w:rStyle w:val="hps"/>
                <w:i/>
                <w:sz w:val="24"/>
                <w:szCs w:val="24"/>
                <w:lang w:val="en-GB"/>
              </w:rPr>
              <w:t xml:space="preserve"> </w:t>
            </w:r>
            <w:r w:rsidR="00916B7D" w:rsidRPr="00916B7D">
              <w:rPr>
                <w:rStyle w:val="hps"/>
                <w:i/>
                <w:sz w:val="24"/>
                <w:szCs w:val="24"/>
                <w:lang w:val="en-GB"/>
              </w:rPr>
              <w:t>coagulants in peat extraction</w:t>
            </w:r>
            <w:r w:rsidR="00916B7D">
              <w:rPr>
                <w:rStyle w:val="hps"/>
                <w:i/>
                <w:sz w:val="24"/>
                <w:szCs w:val="24"/>
                <w:lang w:val="en-GB"/>
              </w:rPr>
              <w:t xml:space="preserve">. </w:t>
            </w:r>
            <w:r w:rsidR="007E52FB">
              <w:rPr>
                <w:rStyle w:val="hps"/>
                <w:i/>
                <w:sz w:val="24"/>
                <w:szCs w:val="24"/>
                <w:lang w:val="en-GB"/>
              </w:rPr>
              <w:t xml:space="preserve">The Norwegian partner has selected a test site to </w:t>
            </w:r>
            <w:proofErr w:type="spellStart"/>
            <w:r w:rsidR="007E52FB" w:rsidRPr="007E52FB">
              <w:rPr>
                <w:rStyle w:val="hps"/>
                <w:i/>
                <w:sz w:val="24"/>
                <w:szCs w:val="24"/>
                <w:lang w:val="en-GB"/>
              </w:rPr>
              <w:t>to</w:t>
            </w:r>
            <w:proofErr w:type="spellEnd"/>
            <w:r w:rsidR="007E52FB" w:rsidRPr="007E52FB">
              <w:rPr>
                <w:rStyle w:val="hps"/>
                <w:i/>
                <w:sz w:val="24"/>
                <w:szCs w:val="24"/>
                <w:lang w:val="en-GB"/>
              </w:rPr>
              <w:t xml:space="preserve"> examine long term effects on hydrology and</w:t>
            </w:r>
            <w:r w:rsidR="007E52FB">
              <w:rPr>
                <w:rStyle w:val="hps"/>
                <w:i/>
                <w:sz w:val="24"/>
                <w:szCs w:val="24"/>
                <w:lang w:val="en-GB"/>
              </w:rPr>
              <w:t xml:space="preserve"> </w:t>
            </w:r>
            <w:r w:rsidR="007E52FB" w:rsidRPr="007E52FB">
              <w:rPr>
                <w:rStyle w:val="hps"/>
                <w:i/>
                <w:sz w:val="24"/>
                <w:szCs w:val="24"/>
                <w:lang w:val="en-GB"/>
              </w:rPr>
              <w:t>impacts of hydrology on peatland</w:t>
            </w:r>
            <w:r w:rsidR="007E52FB">
              <w:rPr>
                <w:rStyle w:val="hps"/>
                <w:i/>
                <w:sz w:val="24"/>
                <w:szCs w:val="24"/>
                <w:lang w:val="en-GB"/>
              </w:rPr>
              <w:t xml:space="preserve">s. The Norwegian </w:t>
            </w:r>
            <w:r w:rsidR="007E52FB" w:rsidRPr="007E52FB">
              <w:rPr>
                <w:rStyle w:val="hps"/>
                <w:i/>
                <w:sz w:val="24"/>
                <w:szCs w:val="24"/>
                <w:lang w:val="en-GB"/>
              </w:rPr>
              <w:t>is developing novel methods (digital</w:t>
            </w:r>
            <w:r w:rsidR="007E52FB">
              <w:rPr>
                <w:rStyle w:val="hps"/>
                <w:i/>
                <w:sz w:val="24"/>
                <w:szCs w:val="24"/>
                <w:lang w:val="en-GB"/>
              </w:rPr>
              <w:t xml:space="preserve"> </w:t>
            </w:r>
            <w:r w:rsidR="007E52FB" w:rsidRPr="007E52FB">
              <w:rPr>
                <w:rStyle w:val="hps"/>
                <w:i/>
                <w:sz w:val="24"/>
                <w:szCs w:val="24"/>
                <w:lang w:val="en-GB"/>
              </w:rPr>
              <w:t xml:space="preserve">photogrammetry and use of </w:t>
            </w:r>
            <w:proofErr w:type="spellStart"/>
            <w:r w:rsidR="007E52FB" w:rsidRPr="007E52FB">
              <w:rPr>
                <w:rStyle w:val="hps"/>
                <w:i/>
                <w:sz w:val="24"/>
                <w:szCs w:val="24"/>
                <w:lang w:val="en-GB"/>
              </w:rPr>
              <w:t>lidar</w:t>
            </w:r>
            <w:proofErr w:type="spellEnd"/>
            <w:r w:rsidR="007E52FB" w:rsidRPr="007E52FB">
              <w:rPr>
                <w:rStyle w:val="hps"/>
                <w:i/>
                <w:sz w:val="24"/>
                <w:szCs w:val="24"/>
                <w:lang w:val="en-GB"/>
              </w:rPr>
              <w:t xml:space="preserve"> data) to enable cost-efficient</w:t>
            </w:r>
            <w:r w:rsidR="007E52FB">
              <w:rPr>
                <w:rStyle w:val="hps"/>
                <w:i/>
                <w:sz w:val="24"/>
                <w:szCs w:val="24"/>
                <w:lang w:val="en-GB"/>
              </w:rPr>
              <w:t xml:space="preserve"> </w:t>
            </w:r>
            <w:r w:rsidR="007E52FB" w:rsidRPr="007E52FB">
              <w:rPr>
                <w:rStyle w:val="hps"/>
                <w:i/>
                <w:sz w:val="24"/>
                <w:szCs w:val="24"/>
                <w:lang w:val="en-GB"/>
              </w:rPr>
              <w:t>measurements of subsidence (an indicator for peat loss) remotely</w:t>
            </w:r>
            <w:r w:rsidR="007E52FB">
              <w:rPr>
                <w:rStyle w:val="hps"/>
                <w:i/>
                <w:sz w:val="24"/>
                <w:szCs w:val="24"/>
                <w:lang w:val="en-GB"/>
              </w:rPr>
              <w:t xml:space="preserve">. </w:t>
            </w:r>
            <w:r w:rsidR="007E52FB" w:rsidRPr="007E52FB">
              <w:rPr>
                <w:rStyle w:val="hps"/>
                <w:i/>
                <w:sz w:val="24"/>
                <w:szCs w:val="24"/>
                <w:lang w:val="en-GB"/>
              </w:rPr>
              <w:t xml:space="preserve"> </w:t>
            </w:r>
            <w:r w:rsidR="007E52FB">
              <w:rPr>
                <w:rStyle w:val="hps"/>
                <w:i/>
                <w:sz w:val="24"/>
                <w:szCs w:val="24"/>
                <w:lang w:val="en-GB"/>
              </w:rPr>
              <w:t>W</w:t>
            </w:r>
            <w:r w:rsidR="007E52FB" w:rsidRPr="007E52FB">
              <w:rPr>
                <w:rStyle w:val="hps"/>
                <w:i/>
                <w:sz w:val="24"/>
                <w:szCs w:val="24"/>
                <w:lang w:val="en-GB"/>
              </w:rPr>
              <w:t>ork was star</w:t>
            </w:r>
            <w:r w:rsidR="007E52FB">
              <w:rPr>
                <w:rStyle w:val="hps"/>
                <w:i/>
                <w:sz w:val="24"/>
                <w:szCs w:val="24"/>
                <w:lang w:val="en-GB"/>
              </w:rPr>
              <w:t>t</w:t>
            </w:r>
            <w:r w:rsidR="007E52FB" w:rsidRPr="007E52FB">
              <w:rPr>
                <w:rStyle w:val="hps"/>
                <w:i/>
                <w:sz w:val="24"/>
                <w:szCs w:val="24"/>
                <w:lang w:val="en-GB"/>
              </w:rPr>
              <w:t xml:space="preserve">ed with </w:t>
            </w:r>
            <w:r w:rsidR="007E52FB">
              <w:rPr>
                <w:rStyle w:val="hps"/>
                <w:i/>
                <w:sz w:val="24"/>
                <w:szCs w:val="24"/>
                <w:lang w:val="en-GB"/>
              </w:rPr>
              <w:t xml:space="preserve">partners on </w:t>
            </w:r>
            <w:r w:rsidR="007E52FB" w:rsidRPr="007E52FB">
              <w:rPr>
                <w:rStyle w:val="hps"/>
                <w:i/>
                <w:sz w:val="24"/>
                <w:szCs w:val="24"/>
                <w:lang w:val="en-GB"/>
              </w:rPr>
              <w:t>Indonesian peatlands.</w:t>
            </w:r>
          </w:p>
          <w:p w14:paraId="412AD3A7" w14:textId="4E44150D" w:rsidR="00405E89" w:rsidRDefault="00405E89" w:rsidP="007E52FB">
            <w:pPr>
              <w:spacing w:after="0"/>
              <w:rPr>
                <w:rStyle w:val="hps"/>
                <w:i/>
                <w:sz w:val="24"/>
                <w:szCs w:val="24"/>
                <w:lang w:val="en-GB"/>
              </w:rPr>
            </w:pPr>
            <w:r>
              <w:rPr>
                <w:rStyle w:val="hps"/>
                <w:i/>
                <w:sz w:val="24"/>
                <w:szCs w:val="24"/>
                <w:lang w:val="en-GB"/>
              </w:rPr>
              <w:t>The project promotes mu</w:t>
            </w:r>
            <w:r w:rsidRPr="00405E89">
              <w:rPr>
                <w:rStyle w:val="hps"/>
                <w:i/>
                <w:sz w:val="24"/>
                <w:szCs w:val="24"/>
                <w:lang w:val="en-GB"/>
              </w:rPr>
              <w:t>lti-disciplinary work</w:t>
            </w:r>
            <w:r>
              <w:rPr>
                <w:rStyle w:val="hps"/>
                <w:i/>
                <w:sz w:val="24"/>
                <w:szCs w:val="24"/>
                <w:lang w:val="en-GB"/>
              </w:rPr>
              <w:t xml:space="preserve"> on different scales from remote sensing of large areas to field work al local scale and experimental work.</w:t>
            </w:r>
          </w:p>
          <w:p w14:paraId="030EA3F0" w14:textId="7C630A75" w:rsidR="00C954AC" w:rsidRDefault="00C954AC" w:rsidP="007E52FB">
            <w:pPr>
              <w:spacing w:after="0"/>
              <w:rPr>
                <w:rStyle w:val="hps"/>
                <w:i/>
                <w:sz w:val="24"/>
                <w:szCs w:val="24"/>
                <w:lang w:val="en-GB"/>
              </w:rPr>
            </w:pPr>
            <w:r>
              <w:rPr>
                <w:rStyle w:val="hps"/>
                <w:i/>
                <w:sz w:val="24"/>
                <w:szCs w:val="24"/>
                <w:lang w:val="en-GB"/>
              </w:rPr>
              <w:t xml:space="preserve">The project has started to disseminate its result through scientific papers (three papers listed) and also other communications, </w:t>
            </w:r>
            <w:r w:rsidR="00807D95">
              <w:rPr>
                <w:rStyle w:val="hps"/>
                <w:i/>
                <w:sz w:val="24"/>
                <w:szCs w:val="24"/>
                <w:lang w:val="en-GB"/>
              </w:rPr>
              <w:t>such as</w:t>
            </w:r>
            <w:r>
              <w:rPr>
                <w:rStyle w:val="hps"/>
                <w:i/>
                <w:sz w:val="24"/>
                <w:szCs w:val="24"/>
                <w:lang w:val="en-GB"/>
              </w:rPr>
              <w:t xml:space="preserve"> the newsletter.  </w:t>
            </w:r>
          </w:p>
          <w:p w14:paraId="59458DDE" w14:textId="3781DDD5" w:rsidR="000101DD" w:rsidRPr="002B6F86" w:rsidRDefault="000101DD" w:rsidP="00C954AC">
            <w:pPr>
              <w:pStyle w:val="ListParagraph"/>
              <w:spacing w:after="0" w:line="276" w:lineRule="auto"/>
              <w:ind w:left="1080"/>
              <w:rPr>
                <w:rFonts w:ascii="Gill Sans MT" w:hAnsi="Gill Sans MT"/>
                <w:i/>
                <w:sz w:val="24"/>
                <w:szCs w:val="24"/>
                <w:lang w:val="en-US"/>
              </w:rPr>
            </w:pPr>
          </w:p>
        </w:tc>
      </w:tr>
    </w:tbl>
    <w:p w14:paraId="7654103A" w14:textId="77777777" w:rsidR="000101DD" w:rsidRPr="002B6F86" w:rsidRDefault="000101DD" w:rsidP="000101DD">
      <w:pPr>
        <w:spacing w:after="0"/>
        <w:rPr>
          <w:lang w:val="en-US"/>
        </w:rPr>
      </w:pPr>
    </w:p>
    <w:p w14:paraId="11FF77E9"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5" w:name="_Toc456078772"/>
      <w:bookmarkStart w:id="6" w:name="_Toc456087227"/>
      <w:bookmarkStart w:id="7" w:name="_Toc500093060"/>
      <w:bookmarkStart w:id="8" w:name="_Toc500162362"/>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5"/>
      <w:bookmarkEnd w:id="6"/>
      <w:bookmarkEnd w:id="7"/>
      <w:bookmarkEnd w:id="8"/>
    </w:p>
    <w:p w14:paraId="10A7DC6C"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0E7522D" w14:textId="77777777" w:rsidTr="00FE593D">
        <w:trPr>
          <w:jc w:val="center"/>
        </w:trPr>
        <w:tc>
          <w:tcPr>
            <w:tcW w:w="9778" w:type="dxa"/>
          </w:tcPr>
          <w:p w14:paraId="64FFA410" w14:textId="29D4545D" w:rsidR="00C954AC" w:rsidRPr="00C954AC" w:rsidRDefault="004750A3" w:rsidP="00831E70">
            <w:pPr>
              <w:spacing w:after="0"/>
              <w:rPr>
                <w:rStyle w:val="hps"/>
                <w:i/>
                <w:sz w:val="24"/>
                <w:szCs w:val="24"/>
                <w:lang w:val="en-US"/>
              </w:rPr>
            </w:pPr>
            <w:r>
              <w:rPr>
                <w:rStyle w:val="hps"/>
                <w:i/>
                <w:sz w:val="24"/>
                <w:szCs w:val="24"/>
                <w:lang w:val="en-US"/>
              </w:rPr>
              <w:t xml:space="preserve">The consortium is relatively </w:t>
            </w:r>
            <w:proofErr w:type="gramStart"/>
            <w:r>
              <w:rPr>
                <w:rStyle w:val="hps"/>
                <w:i/>
                <w:sz w:val="24"/>
                <w:szCs w:val="24"/>
                <w:lang w:val="en-US"/>
              </w:rPr>
              <w:t>small,</w:t>
            </w:r>
            <w:proofErr w:type="gramEnd"/>
            <w:r>
              <w:rPr>
                <w:rStyle w:val="hps"/>
                <w:i/>
                <w:sz w:val="24"/>
                <w:szCs w:val="24"/>
                <w:lang w:val="en-US"/>
              </w:rPr>
              <w:t xml:space="preserve"> the coordination appears to be effective. The collaboration </w:t>
            </w:r>
            <w:r w:rsidR="00831E70">
              <w:rPr>
                <w:rStyle w:val="hps"/>
                <w:i/>
                <w:sz w:val="24"/>
                <w:szCs w:val="24"/>
                <w:lang w:val="en-US"/>
              </w:rPr>
              <w:t xml:space="preserve">among </w:t>
            </w:r>
            <w:proofErr w:type="gramStart"/>
            <w:r w:rsidR="00831E70">
              <w:rPr>
                <w:rStyle w:val="hps"/>
                <w:i/>
                <w:sz w:val="24"/>
                <w:szCs w:val="24"/>
                <w:lang w:val="en-US"/>
              </w:rPr>
              <w:t xml:space="preserve">the </w:t>
            </w:r>
            <w:r>
              <w:rPr>
                <w:rStyle w:val="hps"/>
                <w:i/>
                <w:sz w:val="24"/>
                <w:szCs w:val="24"/>
                <w:lang w:val="en-US"/>
              </w:rPr>
              <w:t xml:space="preserve"> three</w:t>
            </w:r>
            <w:proofErr w:type="gramEnd"/>
            <w:r>
              <w:rPr>
                <w:rStyle w:val="hps"/>
                <w:i/>
                <w:sz w:val="24"/>
                <w:szCs w:val="24"/>
                <w:lang w:val="en-US"/>
              </w:rPr>
              <w:t xml:space="preserve"> partners, Finland, Norway and Ireland appears to be effective, while the role of the Indonesian </w:t>
            </w:r>
            <w:r>
              <w:rPr>
                <w:rStyle w:val="hps"/>
                <w:i/>
                <w:sz w:val="24"/>
                <w:szCs w:val="24"/>
                <w:lang w:val="en-US"/>
              </w:rPr>
              <w:lastRenderedPageBreak/>
              <w:t xml:space="preserve">partner remains more unclear. According to the mid-term report the collaboration </w:t>
            </w:r>
            <w:r w:rsidR="00705ADB">
              <w:rPr>
                <w:rStyle w:val="hps"/>
                <w:i/>
                <w:sz w:val="24"/>
                <w:szCs w:val="24"/>
                <w:lang w:val="en-US"/>
              </w:rPr>
              <w:t xml:space="preserve">among partners </w:t>
            </w:r>
            <w:r>
              <w:rPr>
                <w:rStyle w:val="hps"/>
                <w:i/>
                <w:sz w:val="24"/>
                <w:szCs w:val="24"/>
                <w:lang w:val="en-US"/>
              </w:rPr>
              <w:t xml:space="preserve">has been </w:t>
            </w:r>
            <w:r w:rsidR="00C954AC" w:rsidRPr="00C954AC">
              <w:rPr>
                <w:rStyle w:val="hps"/>
                <w:i/>
                <w:sz w:val="24"/>
                <w:szCs w:val="24"/>
                <w:lang w:val="en-US"/>
              </w:rPr>
              <w:t xml:space="preserve">staff </w:t>
            </w:r>
            <w:r>
              <w:rPr>
                <w:rStyle w:val="hps"/>
                <w:i/>
                <w:sz w:val="24"/>
                <w:szCs w:val="24"/>
                <w:lang w:val="en-US"/>
              </w:rPr>
              <w:t xml:space="preserve">and field sites visits and </w:t>
            </w:r>
            <w:r w:rsidR="00C954AC" w:rsidRPr="00C954AC">
              <w:rPr>
                <w:rStyle w:val="hps"/>
                <w:i/>
                <w:sz w:val="24"/>
                <w:szCs w:val="24"/>
                <w:lang w:val="en-US"/>
              </w:rPr>
              <w:t>joint analysis of results</w:t>
            </w:r>
            <w:r w:rsidR="00831E70">
              <w:rPr>
                <w:rStyle w:val="hps"/>
                <w:i/>
                <w:sz w:val="24"/>
                <w:szCs w:val="24"/>
                <w:lang w:val="en-US"/>
              </w:rPr>
              <w:t xml:space="preserve">. Some mobility, like PhD candidate or PhD </w:t>
            </w:r>
            <w:r w:rsidR="00705ADB">
              <w:rPr>
                <w:rStyle w:val="hps"/>
                <w:i/>
                <w:sz w:val="24"/>
                <w:szCs w:val="24"/>
                <w:lang w:val="en-US"/>
              </w:rPr>
              <w:t xml:space="preserve">student </w:t>
            </w:r>
            <w:r w:rsidR="00831E70">
              <w:rPr>
                <w:rStyle w:val="hps"/>
                <w:i/>
                <w:sz w:val="24"/>
                <w:szCs w:val="24"/>
                <w:lang w:val="en-US"/>
              </w:rPr>
              <w:t>visits</w:t>
            </w:r>
            <w:r w:rsidR="00705ADB">
              <w:rPr>
                <w:rStyle w:val="hps"/>
                <w:i/>
                <w:sz w:val="24"/>
                <w:szCs w:val="24"/>
                <w:lang w:val="en-US"/>
              </w:rPr>
              <w:t>,</w:t>
            </w:r>
            <w:r w:rsidR="00831E70">
              <w:rPr>
                <w:rStyle w:val="hps"/>
                <w:i/>
                <w:sz w:val="24"/>
                <w:szCs w:val="24"/>
                <w:lang w:val="en-US"/>
              </w:rPr>
              <w:t xml:space="preserve"> and </w:t>
            </w:r>
            <w:r w:rsidR="00705ADB">
              <w:rPr>
                <w:rStyle w:val="hps"/>
                <w:i/>
                <w:sz w:val="24"/>
                <w:szCs w:val="24"/>
                <w:lang w:val="en-US"/>
              </w:rPr>
              <w:t xml:space="preserve">a </w:t>
            </w:r>
            <w:r w:rsidR="00831E70">
              <w:rPr>
                <w:rStyle w:val="hps"/>
                <w:i/>
                <w:sz w:val="24"/>
                <w:szCs w:val="24"/>
                <w:lang w:val="en-US"/>
              </w:rPr>
              <w:t xml:space="preserve">work visit by the coordinator, </w:t>
            </w:r>
            <w:proofErr w:type="gramStart"/>
            <w:r w:rsidR="00831E70">
              <w:rPr>
                <w:rStyle w:val="hps"/>
                <w:i/>
                <w:sz w:val="24"/>
                <w:szCs w:val="24"/>
                <w:lang w:val="en-US"/>
              </w:rPr>
              <w:t>ha</w:t>
            </w:r>
            <w:r w:rsidR="00705ADB">
              <w:rPr>
                <w:rStyle w:val="hps"/>
                <w:i/>
                <w:sz w:val="24"/>
                <w:szCs w:val="24"/>
                <w:lang w:val="en-US"/>
              </w:rPr>
              <w:t>ve</w:t>
            </w:r>
            <w:proofErr w:type="gramEnd"/>
            <w:r w:rsidR="00831E70">
              <w:rPr>
                <w:rStyle w:val="hps"/>
                <w:i/>
                <w:sz w:val="24"/>
                <w:szCs w:val="24"/>
                <w:lang w:val="en-US"/>
              </w:rPr>
              <w:t xml:space="preserve"> taken place. </w:t>
            </w:r>
            <w:r w:rsidR="00831E70">
              <w:rPr>
                <w:rStyle w:val="hps"/>
                <w:i/>
                <w:sz w:val="24"/>
                <w:szCs w:val="24"/>
                <w:lang w:val="en-US"/>
              </w:rPr>
              <w:br/>
              <w:t xml:space="preserve">As it comes to peatlands </w:t>
            </w:r>
            <w:proofErr w:type="gramStart"/>
            <w:r w:rsidR="00831E70">
              <w:rPr>
                <w:rStyle w:val="hps"/>
                <w:i/>
                <w:sz w:val="24"/>
                <w:szCs w:val="24"/>
                <w:lang w:val="en-US"/>
              </w:rPr>
              <w:t>an</w:t>
            </w:r>
            <w:proofErr w:type="gramEnd"/>
            <w:r w:rsidR="00831E70">
              <w:rPr>
                <w:rStyle w:val="hps"/>
                <w:i/>
                <w:sz w:val="24"/>
                <w:szCs w:val="24"/>
                <w:lang w:val="en-US"/>
              </w:rPr>
              <w:t xml:space="preserve"> peatland management the project is transnational and gains transnati</w:t>
            </w:r>
            <w:r w:rsidR="00705ADB">
              <w:rPr>
                <w:rStyle w:val="hps"/>
                <w:i/>
                <w:sz w:val="24"/>
                <w:szCs w:val="24"/>
                <w:lang w:val="en-US"/>
              </w:rPr>
              <w:t>onal value from its transnational structure.</w:t>
            </w:r>
          </w:p>
          <w:p w14:paraId="554C7312" w14:textId="33172F16" w:rsidR="00C954AC" w:rsidRPr="002B6F86" w:rsidRDefault="00C954AC" w:rsidP="00831E70">
            <w:pPr>
              <w:pStyle w:val="ListParagraph"/>
              <w:spacing w:after="0" w:line="276" w:lineRule="auto"/>
              <w:ind w:left="1080"/>
              <w:rPr>
                <w:rFonts w:ascii="Gill Sans MT" w:hAnsi="Gill Sans MT"/>
                <w:i/>
                <w:sz w:val="24"/>
                <w:szCs w:val="24"/>
                <w:lang w:val="en-US"/>
              </w:rPr>
            </w:pPr>
          </w:p>
        </w:tc>
      </w:tr>
    </w:tbl>
    <w:p w14:paraId="754883FA" w14:textId="77777777" w:rsidR="000101DD" w:rsidRPr="002B6F86" w:rsidRDefault="000101DD" w:rsidP="000101DD">
      <w:pPr>
        <w:spacing w:after="0"/>
        <w:rPr>
          <w:lang w:val="en-US"/>
        </w:rPr>
      </w:pPr>
    </w:p>
    <w:p w14:paraId="79FC02EE"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9" w:name="_Toc456078773"/>
      <w:bookmarkStart w:id="10" w:name="_Toc456087228"/>
      <w:bookmarkStart w:id="11" w:name="_Toc500093061"/>
      <w:bookmarkStart w:id="12" w:name="_Toc500162363"/>
      <w:r w:rsidRPr="002B6F86">
        <w:rPr>
          <w:rFonts w:ascii="Gill Sans MT" w:eastAsia="MS Gothic" w:hAnsi="Gill Sans MT" w:cs="Arial"/>
          <w:b/>
          <w:color w:val="4F81BD"/>
          <w:sz w:val="24"/>
          <w:szCs w:val="24"/>
          <w:lang w:val="en-US" w:eastAsia="en-US"/>
        </w:rPr>
        <w:t>Coordination with other international project funded by WaterWorks2015, or other instruments</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9"/>
      <w:bookmarkEnd w:id="10"/>
      <w:bookmarkEnd w:id="11"/>
      <w:bookmarkEnd w:id="12"/>
    </w:p>
    <w:p w14:paraId="54096111"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8FB589E" w14:textId="77777777" w:rsidTr="00FE593D">
        <w:trPr>
          <w:jc w:val="center"/>
        </w:trPr>
        <w:tc>
          <w:tcPr>
            <w:tcW w:w="9778" w:type="dxa"/>
          </w:tcPr>
          <w:p w14:paraId="337C5D2B" w14:textId="51B536C5" w:rsidR="00831E70" w:rsidRPr="00831E70" w:rsidRDefault="00025BD0" w:rsidP="00831E70">
            <w:pPr>
              <w:spacing w:after="0"/>
              <w:rPr>
                <w:rStyle w:val="hps"/>
                <w:i/>
                <w:sz w:val="24"/>
                <w:szCs w:val="24"/>
                <w:lang w:val="en-US"/>
              </w:rPr>
            </w:pPr>
            <w:r>
              <w:rPr>
                <w:rStyle w:val="hps"/>
                <w:i/>
                <w:sz w:val="24"/>
                <w:szCs w:val="24"/>
                <w:lang w:val="en-US"/>
              </w:rPr>
              <w:t xml:space="preserve">The project reports of some </w:t>
            </w:r>
            <w:r w:rsidR="00831E70" w:rsidRPr="00831E70">
              <w:rPr>
                <w:rStyle w:val="hps"/>
                <w:i/>
                <w:sz w:val="24"/>
                <w:szCs w:val="24"/>
                <w:lang w:val="en-US"/>
              </w:rPr>
              <w:t>collaboration with MYR</w:t>
            </w:r>
            <w:r w:rsidR="00705ADB">
              <w:rPr>
                <w:rStyle w:val="hps"/>
                <w:i/>
                <w:sz w:val="24"/>
                <w:szCs w:val="24"/>
                <w:lang w:val="en-US"/>
              </w:rPr>
              <w:t xml:space="preserve"> </w:t>
            </w:r>
            <w:r>
              <w:rPr>
                <w:rStyle w:val="hps"/>
                <w:i/>
                <w:sz w:val="24"/>
                <w:szCs w:val="24"/>
                <w:lang w:val="en-US"/>
              </w:rPr>
              <w:t>(?)</w:t>
            </w:r>
            <w:r w:rsidR="00831E70" w:rsidRPr="00831E70">
              <w:rPr>
                <w:rStyle w:val="hps"/>
                <w:i/>
                <w:sz w:val="24"/>
                <w:szCs w:val="24"/>
                <w:lang w:val="en-US"/>
              </w:rPr>
              <w:t xml:space="preserve"> </w:t>
            </w:r>
            <w:r>
              <w:rPr>
                <w:rStyle w:val="hps"/>
                <w:i/>
                <w:sz w:val="24"/>
                <w:szCs w:val="24"/>
                <w:lang w:val="en-US"/>
              </w:rPr>
              <w:t xml:space="preserve">project </w:t>
            </w:r>
            <w:r w:rsidR="00831E70" w:rsidRPr="00831E70">
              <w:rPr>
                <w:rStyle w:val="hps"/>
                <w:i/>
                <w:sz w:val="24"/>
                <w:szCs w:val="24"/>
                <w:lang w:val="en-US"/>
              </w:rPr>
              <w:t xml:space="preserve">funded by NFR and Finnish foundations such as </w:t>
            </w:r>
            <w:proofErr w:type="spellStart"/>
            <w:r w:rsidR="00831E70" w:rsidRPr="00831E70">
              <w:rPr>
                <w:rStyle w:val="hps"/>
                <w:i/>
                <w:sz w:val="24"/>
                <w:szCs w:val="24"/>
                <w:lang w:val="en-US"/>
              </w:rPr>
              <w:t>Kone</w:t>
            </w:r>
            <w:proofErr w:type="spellEnd"/>
            <w:r w:rsidR="00831E70" w:rsidRPr="00831E70">
              <w:rPr>
                <w:rStyle w:val="hps"/>
                <w:i/>
                <w:sz w:val="24"/>
                <w:szCs w:val="24"/>
                <w:lang w:val="en-US"/>
              </w:rPr>
              <w:t xml:space="preserve"> foundation</w:t>
            </w:r>
            <w:r w:rsidR="00951FBB">
              <w:rPr>
                <w:rStyle w:val="hps"/>
                <w:i/>
                <w:sz w:val="24"/>
                <w:szCs w:val="24"/>
                <w:lang w:val="en-US"/>
              </w:rPr>
              <w:t xml:space="preserve">. Coordination with other international projects, consortium or instruments appears to be weak, and could be improved. </w:t>
            </w:r>
          </w:p>
          <w:p w14:paraId="22E3D1FB" w14:textId="539CF2DB" w:rsidR="000101DD" w:rsidRPr="002B6F86" w:rsidRDefault="000101DD" w:rsidP="00951FBB">
            <w:pPr>
              <w:pStyle w:val="ListParagraph"/>
              <w:spacing w:after="0" w:line="276" w:lineRule="auto"/>
              <w:ind w:left="1080"/>
              <w:rPr>
                <w:rFonts w:ascii="Gill Sans MT" w:hAnsi="Gill Sans MT"/>
                <w:i/>
                <w:sz w:val="24"/>
                <w:szCs w:val="24"/>
                <w:lang w:val="en-US"/>
              </w:rPr>
            </w:pPr>
          </w:p>
        </w:tc>
      </w:tr>
    </w:tbl>
    <w:p w14:paraId="7D83678F" w14:textId="77777777" w:rsidR="000101DD" w:rsidRPr="002B6F86" w:rsidRDefault="000101DD" w:rsidP="000101DD">
      <w:pPr>
        <w:spacing w:after="0"/>
        <w:rPr>
          <w:lang w:val="en-US"/>
        </w:rPr>
      </w:pPr>
    </w:p>
    <w:p w14:paraId="3528C1B3"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3" w:name="_Toc456078774"/>
      <w:bookmarkStart w:id="14" w:name="_Toc456087229"/>
      <w:bookmarkStart w:id="15" w:name="_Toc500093062"/>
      <w:bookmarkStart w:id="16" w:name="_Toc500162364"/>
      <w:r w:rsidRPr="002B6F86">
        <w:rPr>
          <w:rFonts w:ascii="Gill Sans MT" w:eastAsia="MS Gothic" w:hAnsi="Gill Sans MT" w:cs="Arial"/>
          <w:b/>
          <w:color w:val="4F81BD"/>
          <w:sz w:val="24"/>
          <w:szCs w:val="24"/>
          <w:lang w:val="en-US" w:eastAsia="en-US"/>
        </w:rPr>
        <w:t xml:space="preserve">Coverage of the themes and </w:t>
      </w:r>
      <w:r w:rsidR="00AD2514">
        <w:rPr>
          <w:rFonts w:ascii="Gill Sans MT" w:eastAsia="MS Gothic" w:hAnsi="Gill Sans MT" w:cs="Arial"/>
          <w:b/>
          <w:color w:val="4F81BD"/>
          <w:sz w:val="24"/>
          <w:szCs w:val="24"/>
          <w:lang w:val="en-US" w:eastAsia="en-US"/>
        </w:rPr>
        <w:t>sub-themes</w:t>
      </w:r>
      <w:r w:rsidRPr="002B6F86">
        <w:rPr>
          <w:rFonts w:ascii="Gill Sans MT" w:eastAsia="MS Gothic" w:hAnsi="Gill Sans MT" w:cs="Arial"/>
          <w:b/>
          <w:color w:val="4F81BD"/>
          <w:sz w:val="24"/>
          <w:szCs w:val="24"/>
          <w:lang w:val="en-US" w:eastAsia="en-US"/>
        </w:rPr>
        <w:t xml:space="preserve"> of the call</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(Maximum</w:t>
      </w:r>
      <w:r w:rsidRPr="002B6F86">
        <w:rPr>
          <w:rFonts w:ascii="Gill Sans MT" w:eastAsia="Times New Roman" w:hAnsi="Gill Sans MT" w:cs="Calibri"/>
          <w:i/>
          <w:sz w:val="24"/>
          <w:szCs w:val="28"/>
          <w:lang w:val="en-GB" w:eastAsia="it-IT"/>
        </w:rPr>
        <w:t xml:space="preserve"> 250 words)</w:t>
      </w:r>
      <w:bookmarkEnd w:id="13"/>
      <w:bookmarkEnd w:id="14"/>
      <w:bookmarkEnd w:id="15"/>
      <w:bookmarkEnd w:id="16"/>
    </w:p>
    <w:p w14:paraId="779BC777"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D398284" w14:textId="77777777" w:rsidTr="00FE593D">
        <w:trPr>
          <w:jc w:val="center"/>
        </w:trPr>
        <w:tc>
          <w:tcPr>
            <w:tcW w:w="9778" w:type="dxa"/>
          </w:tcPr>
          <w:p w14:paraId="3D9A9CA7" w14:textId="5B8751E3" w:rsidR="00161585" w:rsidRPr="002B6F86" w:rsidRDefault="00951FBB" w:rsidP="00161585">
            <w:pPr>
              <w:rPr>
                <w:i/>
                <w:sz w:val="24"/>
                <w:szCs w:val="24"/>
                <w:lang w:val="en-US"/>
              </w:rPr>
            </w:pPr>
            <w:r>
              <w:rPr>
                <w:rStyle w:val="hps"/>
                <w:i/>
                <w:sz w:val="24"/>
                <w:szCs w:val="24"/>
                <w:lang w:val="en-US"/>
              </w:rPr>
              <w:t xml:space="preserve">The project actions and results cover the call theme one, </w:t>
            </w:r>
            <w:bookmarkStart w:id="17" w:name="_Hlk532392826"/>
            <w:bookmarkStart w:id="18" w:name="_Hlk532392870"/>
            <w:r w:rsidR="00575685" w:rsidRPr="00455D63">
              <w:rPr>
                <w:rStyle w:val="hps"/>
                <w:i/>
                <w:sz w:val="24"/>
                <w:szCs w:val="24"/>
                <w:lang w:val="en-US"/>
              </w:rPr>
              <w:t>Enabling sustainable management of water resources.</w:t>
            </w:r>
            <w:r>
              <w:rPr>
                <w:rStyle w:val="hps"/>
                <w:i/>
                <w:sz w:val="24"/>
                <w:szCs w:val="24"/>
                <w:lang w:val="en-US"/>
              </w:rPr>
              <w:t xml:space="preserve"> Especially the sub-theme 1.1. </w:t>
            </w:r>
            <w:r w:rsidR="00575685" w:rsidRPr="00455D63">
              <w:rPr>
                <w:rStyle w:val="hps"/>
                <w:i/>
                <w:sz w:val="24"/>
                <w:szCs w:val="24"/>
                <w:lang w:val="en-US"/>
              </w:rPr>
              <w:t>Sub-theme 1.1. Promoting adaptive water management for global change</w:t>
            </w:r>
            <w:r>
              <w:rPr>
                <w:rStyle w:val="hps"/>
                <w:i/>
                <w:sz w:val="24"/>
                <w:szCs w:val="24"/>
                <w:lang w:val="en-US"/>
              </w:rPr>
              <w:t xml:space="preserve"> is in the core of the work. The </w:t>
            </w:r>
            <w:proofErr w:type="spellStart"/>
            <w:r>
              <w:rPr>
                <w:rStyle w:val="hps"/>
                <w:i/>
                <w:sz w:val="24"/>
                <w:szCs w:val="24"/>
                <w:lang w:val="en-US"/>
              </w:rPr>
              <w:t>Waterpeat</w:t>
            </w:r>
            <w:proofErr w:type="spellEnd"/>
            <w:r>
              <w:rPr>
                <w:rStyle w:val="hps"/>
                <w:i/>
                <w:sz w:val="24"/>
                <w:szCs w:val="24"/>
                <w:lang w:val="en-US"/>
              </w:rPr>
              <w:t xml:space="preserve"> results give answers to call aims to “</w:t>
            </w:r>
            <w:r w:rsidR="00575685" w:rsidRPr="00455D63">
              <w:rPr>
                <w:rStyle w:val="hps"/>
                <w:i/>
                <w:sz w:val="24"/>
                <w:szCs w:val="24"/>
                <w:lang w:val="en-US"/>
              </w:rPr>
              <w:t>:</w:t>
            </w:r>
            <w:r w:rsidR="00575685" w:rsidRPr="00455D63">
              <w:rPr>
                <w:sz w:val="24"/>
                <w:szCs w:val="24"/>
                <w:lang w:val="en-US"/>
              </w:rPr>
              <w:t>increase knowledge and to develop evidence-based methodologies and technologies for monitoring the cumulative impacts of human activities and climate change on the water cycle, but also to develop management options on the water cycle</w:t>
            </w:r>
            <w:r>
              <w:rPr>
                <w:sz w:val="24"/>
                <w:szCs w:val="24"/>
                <w:lang w:val="en-US"/>
              </w:rPr>
              <w:t>”.</w:t>
            </w:r>
            <w:r w:rsidR="00575685" w:rsidRPr="00455D63">
              <w:rPr>
                <w:sz w:val="24"/>
                <w:szCs w:val="24"/>
                <w:lang w:val="en-US"/>
              </w:rPr>
              <w:t xml:space="preserve"> </w:t>
            </w:r>
            <w:bookmarkEnd w:id="17"/>
            <w:bookmarkEnd w:id="18"/>
          </w:p>
          <w:p w14:paraId="10E85CB7" w14:textId="44EB9724" w:rsidR="000101DD" w:rsidRPr="002B6F86" w:rsidRDefault="000101DD" w:rsidP="00575685">
            <w:pPr>
              <w:jc w:val="both"/>
              <w:rPr>
                <w:i/>
                <w:sz w:val="24"/>
                <w:szCs w:val="24"/>
                <w:lang w:val="en-US"/>
              </w:rPr>
            </w:pPr>
          </w:p>
        </w:tc>
      </w:tr>
    </w:tbl>
    <w:p w14:paraId="6250D7F8" w14:textId="77777777" w:rsidR="000101DD" w:rsidRPr="002B6F86" w:rsidRDefault="000101DD" w:rsidP="000101DD">
      <w:pPr>
        <w:spacing w:after="0"/>
        <w:rPr>
          <w:lang w:val="en-US"/>
        </w:rPr>
      </w:pPr>
    </w:p>
    <w:p w14:paraId="527A3303" w14:textId="77777777" w:rsidR="000101DD" w:rsidRPr="002B6F86" w:rsidRDefault="000101DD" w:rsidP="000101DD">
      <w:pPr>
        <w:numPr>
          <w:ilvl w:val="0"/>
          <w:numId w:val="18"/>
        </w:numPr>
        <w:spacing w:after="0" w:line="276" w:lineRule="auto"/>
        <w:ind w:left="426"/>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3503E5D6"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019B849D" w14:textId="77777777" w:rsidTr="00FE593D">
        <w:trPr>
          <w:jc w:val="center"/>
        </w:trPr>
        <w:tc>
          <w:tcPr>
            <w:tcW w:w="9778" w:type="dxa"/>
          </w:tcPr>
          <w:p w14:paraId="43C6E6BC" w14:textId="7D76BFBC" w:rsidR="00774584" w:rsidRDefault="00161585" w:rsidP="00774584">
            <w:pPr>
              <w:spacing w:after="0"/>
              <w:rPr>
                <w:rStyle w:val="hps"/>
                <w:i/>
                <w:sz w:val="24"/>
                <w:szCs w:val="24"/>
                <w:lang w:val="en-US"/>
              </w:rPr>
            </w:pPr>
            <w:r>
              <w:rPr>
                <w:rStyle w:val="hps"/>
                <w:i/>
                <w:sz w:val="24"/>
                <w:szCs w:val="24"/>
                <w:lang w:val="en-US"/>
              </w:rPr>
              <w:t>The project has arranged stakeholder m</w:t>
            </w:r>
            <w:r w:rsidRPr="00161585">
              <w:rPr>
                <w:rStyle w:val="hps"/>
                <w:i/>
                <w:sz w:val="24"/>
                <w:szCs w:val="24"/>
                <w:lang w:val="en-US"/>
              </w:rPr>
              <w:t>eetings Finland and Ireland</w:t>
            </w:r>
            <w:r>
              <w:rPr>
                <w:rStyle w:val="hps"/>
                <w:i/>
                <w:sz w:val="24"/>
                <w:szCs w:val="24"/>
                <w:lang w:val="en-US"/>
              </w:rPr>
              <w:t xml:space="preserve"> but t</w:t>
            </w:r>
            <w:r w:rsidRPr="00161585">
              <w:rPr>
                <w:rStyle w:val="hps"/>
                <w:i/>
                <w:sz w:val="24"/>
                <w:szCs w:val="24"/>
                <w:lang w:val="en-US"/>
              </w:rPr>
              <w:t>he meeting in Norway was cancelled due to</w:t>
            </w:r>
            <w:r>
              <w:rPr>
                <w:rStyle w:val="hps"/>
                <w:i/>
                <w:sz w:val="24"/>
                <w:szCs w:val="24"/>
                <w:lang w:val="en-US"/>
              </w:rPr>
              <w:t xml:space="preserve"> </w:t>
            </w:r>
            <w:proofErr w:type="spellStart"/>
            <w:r w:rsidRPr="00161585">
              <w:rPr>
                <w:rStyle w:val="hps"/>
                <w:i/>
                <w:sz w:val="24"/>
                <w:szCs w:val="24"/>
                <w:lang w:val="en-US"/>
              </w:rPr>
              <w:t>Covid</w:t>
            </w:r>
            <w:proofErr w:type="spellEnd"/>
            <w:r w:rsidRPr="00161585">
              <w:rPr>
                <w:rStyle w:val="hps"/>
                <w:i/>
                <w:sz w:val="24"/>
                <w:szCs w:val="24"/>
                <w:lang w:val="en-US"/>
              </w:rPr>
              <w:t xml:space="preserve">. </w:t>
            </w:r>
            <w:r>
              <w:rPr>
                <w:rStyle w:val="hps"/>
                <w:i/>
                <w:sz w:val="24"/>
                <w:szCs w:val="24"/>
                <w:lang w:val="en-US"/>
              </w:rPr>
              <w:t xml:space="preserve">Irish partner has also been in contact with the </w:t>
            </w:r>
            <w:r w:rsidRPr="00161585">
              <w:rPr>
                <w:rStyle w:val="hps"/>
                <w:i/>
                <w:sz w:val="24"/>
                <w:szCs w:val="24"/>
                <w:lang w:val="en-US"/>
              </w:rPr>
              <w:t>industry/stak</w:t>
            </w:r>
            <w:r w:rsidR="00774584">
              <w:rPr>
                <w:rStyle w:val="hps"/>
                <w:i/>
                <w:sz w:val="24"/>
                <w:szCs w:val="24"/>
                <w:lang w:val="en-US"/>
              </w:rPr>
              <w:t xml:space="preserve">eholder, </w:t>
            </w:r>
            <w:r w:rsidRPr="00161585">
              <w:rPr>
                <w:rStyle w:val="hps"/>
                <w:i/>
                <w:sz w:val="24"/>
                <w:szCs w:val="24"/>
                <w:lang w:val="en-US"/>
              </w:rPr>
              <w:t>government-funded</w:t>
            </w:r>
            <w:r w:rsidR="00774584">
              <w:rPr>
                <w:rStyle w:val="hps"/>
                <w:i/>
                <w:sz w:val="24"/>
                <w:szCs w:val="24"/>
                <w:lang w:val="en-US"/>
              </w:rPr>
              <w:t xml:space="preserve"> </w:t>
            </w:r>
            <w:r w:rsidR="00774584" w:rsidRPr="00161585">
              <w:rPr>
                <w:rStyle w:val="hps"/>
                <w:i/>
                <w:sz w:val="24"/>
                <w:szCs w:val="24"/>
                <w:lang w:val="en-US"/>
              </w:rPr>
              <w:t>organization</w:t>
            </w:r>
            <w:r w:rsidRPr="00161585">
              <w:rPr>
                <w:rStyle w:val="hps"/>
                <w:i/>
                <w:sz w:val="24"/>
                <w:szCs w:val="24"/>
                <w:lang w:val="en-US"/>
              </w:rPr>
              <w:t xml:space="preserve"> responsible for the management of peatlands in Ireland</w:t>
            </w:r>
            <w:r w:rsidR="00774584">
              <w:rPr>
                <w:rStyle w:val="hps"/>
                <w:i/>
                <w:sz w:val="24"/>
                <w:szCs w:val="24"/>
                <w:lang w:val="en-US"/>
              </w:rPr>
              <w:t>. Project newsletter has also been sent to stakeholders.</w:t>
            </w:r>
          </w:p>
          <w:p w14:paraId="303D4C5C" w14:textId="119F2DD0" w:rsidR="00052CBF" w:rsidRPr="002B6F86" w:rsidRDefault="00052CBF" w:rsidP="00052CBF">
            <w:pPr>
              <w:spacing w:after="0"/>
              <w:rPr>
                <w:i/>
                <w:sz w:val="24"/>
                <w:szCs w:val="24"/>
                <w:lang w:val="en-US"/>
              </w:rPr>
            </w:pPr>
            <w:r>
              <w:rPr>
                <w:rStyle w:val="hps"/>
                <w:i/>
                <w:sz w:val="24"/>
                <w:szCs w:val="24"/>
                <w:lang w:val="en-US"/>
              </w:rPr>
              <w:t xml:space="preserve">Stakeholder involvement is one of the main aspects of the study (WP: </w:t>
            </w:r>
            <w:r w:rsidR="00161585" w:rsidRPr="00161585">
              <w:rPr>
                <w:rStyle w:val="hps"/>
                <w:i/>
                <w:sz w:val="24"/>
                <w:szCs w:val="24"/>
                <w:lang w:val="en-US"/>
              </w:rPr>
              <w:t>Stakeholder involvement and communication to outline best management options</w:t>
            </w:r>
            <w:r>
              <w:rPr>
                <w:rStyle w:val="hps"/>
                <w:i/>
                <w:sz w:val="24"/>
                <w:szCs w:val="24"/>
                <w:lang w:val="en-US"/>
              </w:rPr>
              <w:t>). To fulfill this task project could do more to engage industry, managers and landowner toward the end of the project. Their views could also bring additional value for the project.</w:t>
            </w:r>
          </w:p>
          <w:p w14:paraId="71952439" w14:textId="552967AF" w:rsidR="000101DD" w:rsidRPr="002B6F86" w:rsidRDefault="000101DD" w:rsidP="00161585">
            <w:pPr>
              <w:spacing w:after="0"/>
              <w:rPr>
                <w:i/>
                <w:sz w:val="24"/>
                <w:szCs w:val="24"/>
                <w:lang w:val="en-US"/>
              </w:rPr>
            </w:pPr>
          </w:p>
        </w:tc>
      </w:tr>
    </w:tbl>
    <w:p w14:paraId="463B2FB6" w14:textId="77777777" w:rsidR="000101DD" w:rsidRDefault="000101DD" w:rsidP="000101DD">
      <w:pPr>
        <w:spacing w:after="0"/>
        <w:rPr>
          <w:lang w:val="en-US"/>
        </w:rPr>
      </w:pPr>
    </w:p>
    <w:p w14:paraId="67A22731" w14:textId="77777777" w:rsidR="000101DD" w:rsidRDefault="000101DD" w:rsidP="000101DD">
      <w:pPr>
        <w:spacing w:after="0"/>
        <w:rPr>
          <w:lang w:val="en-US"/>
        </w:rPr>
      </w:pPr>
    </w:p>
    <w:p w14:paraId="52C67271" w14:textId="77777777" w:rsidR="000101DD" w:rsidRPr="002B6F86" w:rsidRDefault="000101DD" w:rsidP="000101DD">
      <w:pPr>
        <w:spacing w:after="0"/>
        <w:rPr>
          <w:lang w:val="en-US"/>
        </w:rPr>
      </w:pPr>
    </w:p>
    <w:p w14:paraId="22214B9E"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sz w:val="24"/>
          <w:szCs w:val="24"/>
          <w:lang w:val="en-GB" w:eastAsia="it-IT"/>
        </w:rPr>
      </w:pPr>
      <w:bookmarkStart w:id="19" w:name="_Toc456078775"/>
      <w:bookmarkStart w:id="20" w:name="_Toc456087230"/>
      <w:bookmarkStart w:id="21" w:name="_Toc500093063"/>
      <w:bookmarkStart w:id="22" w:name="_Toc500162365"/>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19"/>
      <w:bookmarkEnd w:id="20"/>
      <w:bookmarkEnd w:id="21"/>
      <w:bookmarkEnd w:id="22"/>
    </w:p>
    <w:p w14:paraId="725EBBD2"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14882B1A" w14:textId="77777777" w:rsidTr="00FE593D">
        <w:tc>
          <w:tcPr>
            <w:tcW w:w="1526" w:type="dxa"/>
            <w:shd w:val="clear" w:color="auto" w:fill="548DD4"/>
          </w:tcPr>
          <w:p w14:paraId="375855CF"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Page</w:t>
            </w:r>
            <w:proofErr w:type="spellEnd"/>
          </w:p>
        </w:tc>
        <w:tc>
          <w:tcPr>
            <w:tcW w:w="4111" w:type="dxa"/>
            <w:shd w:val="clear" w:color="auto" w:fill="548DD4"/>
          </w:tcPr>
          <w:p w14:paraId="52E0BD0A"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Modification</w:t>
            </w:r>
            <w:proofErr w:type="spellEnd"/>
          </w:p>
        </w:tc>
        <w:tc>
          <w:tcPr>
            <w:tcW w:w="4141" w:type="dxa"/>
            <w:shd w:val="clear" w:color="auto" w:fill="548DD4"/>
          </w:tcPr>
          <w:p w14:paraId="12C1167B"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Rationale</w:t>
            </w:r>
            <w:proofErr w:type="spellEnd"/>
            <w:r w:rsidRPr="002B6F86">
              <w:rPr>
                <w:rFonts w:ascii="Gill Sans MT" w:hAnsi="Gill Sans MT"/>
                <w:b/>
                <w:sz w:val="24"/>
                <w:szCs w:val="28"/>
                <w:lang w:val="fi-FI"/>
              </w:rPr>
              <w:t xml:space="preserve"> for </w:t>
            </w:r>
            <w:proofErr w:type="spellStart"/>
            <w:r w:rsidRPr="002B6F86">
              <w:rPr>
                <w:rFonts w:ascii="Gill Sans MT" w:hAnsi="Gill Sans MT"/>
                <w:b/>
                <w:sz w:val="24"/>
                <w:szCs w:val="28"/>
                <w:lang w:val="fi-FI"/>
              </w:rPr>
              <w:t>change</w:t>
            </w:r>
            <w:proofErr w:type="spellEnd"/>
          </w:p>
        </w:tc>
      </w:tr>
      <w:tr w:rsidR="000101DD" w:rsidRPr="002B6F86" w14:paraId="61C1E30B" w14:textId="77777777" w:rsidTr="00FE593D">
        <w:tc>
          <w:tcPr>
            <w:tcW w:w="1526" w:type="dxa"/>
          </w:tcPr>
          <w:p w14:paraId="46EA43A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2433761B"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6546A201"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D05A4B1" w14:textId="77777777" w:rsidTr="00FE593D">
        <w:tc>
          <w:tcPr>
            <w:tcW w:w="1526" w:type="dxa"/>
          </w:tcPr>
          <w:p w14:paraId="662FFF4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6212C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F78168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5F431B79" w14:textId="77777777" w:rsidTr="00FE593D">
        <w:tc>
          <w:tcPr>
            <w:tcW w:w="1526" w:type="dxa"/>
          </w:tcPr>
          <w:p w14:paraId="1C8BFE2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1A3096C"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6AD3E7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01F6D40F" w14:textId="77777777" w:rsidTr="00FE593D">
        <w:tc>
          <w:tcPr>
            <w:tcW w:w="1526" w:type="dxa"/>
          </w:tcPr>
          <w:p w14:paraId="2C81D78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C366FC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F6BB47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531F7F9" w14:textId="77777777" w:rsidR="000101DD" w:rsidRPr="002B6F86" w:rsidRDefault="000101DD" w:rsidP="000101DD">
      <w:pPr>
        <w:pStyle w:val="TextEcoInno"/>
        <w:spacing w:before="0" w:after="0" w:line="276" w:lineRule="auto"/>
        <w:jc w:val="both"/>
        <w:rPr>
          <w:rFonts w:ascii="Gill Sans MT" w:hAnsi="Gill Sans MT" w:cs="Times New Roman"/>
          <w:bCs/>
          <w:sz w:val="24"/>
          <w:szCs w:val="24"/>
          <w:lang w:eastAsia="it-IT"/>
        </w:rPr>
      </w:pPr>
    </w:p>
    <w:p w14:paraId="1902F1F7" w14:textId="77777777" w:rsidR="000101DD" w:rsidRPr="002B6F86" w:rsidRDefault="000101DD" w:rsidP="000101DD">
      <w:pPr>
        <w:numPr>
          <w:ilvl w:val="0"/>
          <w:numId w:val="18"/>
        </w:numPr>
        <w:spacing w:after="0" w:line="276" w:lineRule="auto"/>
        <w:ind w:left="426" w:hanging="357"/>
        <w:rPr>
          <w:rFonts w:eastAsia="MS Gothic"/>
          <w:b/>
          <w:bCs/>
          <w:color w:val="4F81BD"/>
          <w:sz w:val="24"/>
          <w:szCs w:val="24"/>
          <w:lang w:val="en-US"/>
        </w:rPr>
      </w:pPr>
      <w:r w:rsidRPr="002B6F86">
        <w:rPr>
          <w:rFonts w:eastAsia="MS Gothic"/>
          <w:b/>
          <w:bCs/>
          <w:color w:val="4F81BD"/>
          <w:sz w:val="24"/>
          <w:szCs w:val="24"/>
          <w:lang w:val="en-US"/>
        </w:rPr>
        <w:t>Recommendations/ problems and risks</w:t>
      </w:r>
      <w:r w:rsidRPr="002B6F86">
        <w:rPr>
          <w:rFonts w:eastAsia="Times New Roman" w:cs="Times New Roman"/>
          <w:bCs/>
          <w:sz w:val="24"/>
          <w:szCs w:val="24"/>
          <w:lang w:val="en-GB" w:eastAsia="it-IT"/>
        </w:rPr>
        <w:t xml:space="preserve"> (Maximum</w:t>
      </w:r>
      <w:r w:rsidRPr="002B6F86">
        <w:rPr>
          <w:rFonts w:eastAsia="Times New Roman" w:cs="Calibri"/>
          <w:i/>
          <w:sz w:val="24"/>
          <w:szCs w:val="28"/>
          <w:lang w:val="en-GB" w:eastAsia="it-IT"/>
        </w:rPr>
        <w:t xml:space="preserve"> 250 words)</w:t>
      </w:r>
    </w:p>
    <w:p w14:paraId="21094781"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E1B6EAC" w14:textId="77777777" w:rsidTr="00FE593D">
        <w:trPr>
          <w:jc w:val="center"/>
        </w:trPr>
        <w:tc>
          <w:tcPr>
            <w:tcW w:w="9778" w:type="dxa"/>
          </w:tcPr>
          <w:p w14:paraId="7C08F13B" w14:textId="144717A8" w:rsidR="000101DD" w:rsidRPr="00E8329F" w:rsidRDefault="00052CBF" w:rsidP="00705ADB">
            <w:pPr>
              <w:spacing w:after="0" w:line="276" w:lineRule="auto"/>
              <w:rPr>
                <w:i/>
                <w:sz w:val="24"/>
                <w:szCs w:val="24"/>
                <w:lang w:val="en-US"/>
              </w:rPr>
            </w:pPr>
            <w:r>
              <w:rPr>
                <w:rStyle w:val="hps"/>
                <w:i/>
                <w:sz w:val="24"/>
                <w:szCs w:val="24"/>
                <w:lang w:val="en-US"/>
              </w:rPr>
              <w:lastRenderedPageBreak/>
              <w:t xml:space="preserve">The </w:t>
            </w:r>
            <w:proofErr w:type="spellStart"/>
            <w:r>
              <w:rPr>
                <w:rStyle w:val="hps"/>
                <w:i/>
                <w:sz w:val="24"/>
                <w:szCs w:val="24"/>
                <w:lang w:val="en-US"/>
              </w:rPr>
              <w:t>Waterpeat</w:t>
            </w:r>
            <w:proofErr w:type="spellEnd"/>
            <w:r>
              <w:rPr>
                <w:rStyle w:val="hps"/>
                <w:i/>
                <w:sz w:val="24"/>
                <w:szCs w:val="24"/>
                <w:lang w:val="en-US"/>
              </w:rPr>
              <w:t xml:space="preserve"> project is in good progress to me</w:t>
            </w:r>
            <w:r w:rsidR="00A86BA7">
              <w:rPr>
                <w:rStyle w:val="hps"/>
                <w:i/>
                <w:sz w:val="24"/>
                <w:szCs w:val="24"/>
                <w:lang w:val="en-US"/>
              </w:rPr>
              <w:t>e</w:t>
            </w:r>
            <w:r>
              <w:rPr>
                <w:rStyle w:val="hps"/>
                <w:i/>
                <w:sz w:val="24"/>
                <w:szCs w:val="24"/>
                <w:lang w:val="en-US"/>
              </w:rPr>
              <w:t>t the project objectives. The project could gain added value by increasing cooperation with other international consortiums/project</w:t>
            </w:r>
            <w:r w:rsidR="00A86BA7">
              <w:rPr>
                <w:rStyle w:val="hps"/>
                <w:i/>
                <w:sz w:val="24"/>
                <w:szCs w:val="24"/>
                <w:lang w:val="en-US"/>
              </w:rPr>
              <w:t>s</w:t>
            </w:r>
            <w:r>
              <w:rPr>
                <w:rStyle w:val="hps"/>
                <w:i/>
                <w:sz w:val="24"/>
                <w:szCs w:val="24"/>
                <w:lang w:val="en-US"/>
              </w:rPr>
              <w:t>.</w:t>
            </w:r>
            <w:r w:rsidR="00A86BA7">
              <w:rPr>
                <w:rStyle w:val="hps"/>
                <w:i/>
                <w:sz w:val="24"/>
                <w:szCs w:val="24"/>
                <w:lang w:val="en-US"/>
              </w:rPr>
              <w:t xml:space="preserve"> Stakeholder engagement could also be improved, as they a</w:t>
            </w:r>
            <w:bookmarkStart w:id="23" w:name="_GoBack"/>
            <w:bookmarkEnd w:id="23"/>
            <w:r w:rsidR="00A86BA7">
              <w:rPr>
                <w:rStyle w:val="hps"/>
                <w:i/>
                <w:sz w:val="24"/>
                <w:szCs w:val="24"/>
                <w:lang w:val="en-US"/>
              </w:rPr>
              <w:t xml:space="preserve">re </w:t>
            </w:r>
            <w:r w:rsidR="00705ADB">
              <w:rPr>
                <w:rStyle w:val="hps"/>
                <w:i/>
                <w:sz w:val="24"/>
                <w:szCs w:val="24"/>
                <w:lang w:val="en-US"/>
              </w:rPr>
              <w:t xml:space="preserve">an </w:t>
            </w:r>
            <w:r w:rsidR="00A86BA7">
              <w:rPr>
                <w:rStyle w:val="hps"/>
                <w:i/>
                <w:sz w:val="24"/>
                <w:szCs w:val="24"/>
                <w:lang w:val="en-US"/>
              </w:rPr>
              <w:t xml:space="preserve">important group </w:t>
            </w:r>
            <w:r w:rsidR="00705ADB">
              <w:rPr>
                <w:rStyle w:val="hps"/>
                <w:i/>
                <w:sz w:val="24"/>
                <w:szCs w:val="24"/>
                <w:lang w:val="en-US"/>
              </w:rPr>
              <w:t xml:space="preserve">that would </w:t>
            </w:r>
            <w:r w:rsidR="00A86BA7">
              <w:rPr>
                <w:rStyle w:val="hps"/>
                <w:i/>
                <w:sz w:val="24"/>
                <w:szCs w:val="24"/>
                <w:lang w:val="en-US"/>
              </w:rPr>
              <w:t>utiliz</w:t>
            </w:r>
            <w:r w:rsidR="00705ADB">
              <w:rPr>
                <w:rStyle w:val="hps"/>
                <w:i/>
                <w:sz w:val="24"/>
                <w:szCs w:val="24"/>
                <w:lang w:val="en-US"/>
              </w:rPr>
              <w:t>e</w:t>
            </w:r>
            <w:r w:rsidR="00A86BA7">
              <w:rPr>
                <w:rStyle w:val="hps"/>
                <w:i/>
                <w:sz w:val="24"/>
                <w:szCs w:val="24"/>
                <w:lang w:val="en-US"/>
              </w:rPr>
              <w:t xml:space="preserve"> the project results.</w:t>
            </w:r>
            <w:r>
              <w:rPr>
                <w:rStyle w:val="hps"/>
                <w:i/>
                <w:sz w:val="24"/>
                <w:szCs w:val="24"/>
                <w:lang w:val="en-US"/>
              </w:rPr>
              <w:t xml:space="preserve"> </w:t>
            </w:r>
          </w:p>
        </w:tc>
      </w:tr>
    </w:tbl>
    <w:p w14:paraId="7D71C1A1" w14:textId="77777777" w:rsidR="000101DD" w:rsidRPr="002B6F86" w:rsidRDefault="000101DD" w:rsidP="000101DD">
      <w:pPr>
        <w:spacing w:after="0"/>
        <w:rPr>
          <w:lang w:val="en-US"/>
        </w:rPr>
      </w:pPr>
    </w:p>
    <w:p w14:paraId="101E3527" w14:textId="77777777" w:rsidR="000101DD" w:rsidRPr="002B6F86" w:rsidRDefault="000101DD" w:rsidP="000101DD">
      <w:pPr>
        <w:spacing w:after="0"/>
        <w:jc w:val="center"/>
        <w:rPr>
          <w:rFonts w:eastAsia="MS Gothic"/>
          <w:b/>
          <w:bCs/>
          <w:color w:val="4F81BD"/>
          <w:sz w:val="26"/>
          <w:szCs w:val="26"/>
          <w:lang w:val="en-US"/>
        </w:rPr>
      </w:pPr>
      <w:r w:rsidRPr="002B6F86">
        <w:rPr>
          <w:lang w:val="en-US"/>
        </w:rPr>
        <w:br w:type="page"/>
      </w:r>
      <w:r w:rsidRPr="002B6F86">
        <w:rPr>
          <w:rFonts w:eastAsia="MS Gothic"/>
          <w:b/>
          <w:bCs/>
          <w:color w:val="4F81BD"/>
          <w:sz w:val="26"/>
          <w:szCs w:val="26"/>
          <w:lang w:val="en-US"/>
        </w:rPr>
        <w:lastRenderedPageBreak/>
        <w:t>MID-TERM EVALUATION CONSENSUS REPORT</w:t>
      </w:r>
    </w:p>
    <w:p w14:paraId="71E9CFCA" w14:textId="77777777" w:rsidR="000101DD" w:rsidRPr="002B6F86" w:rsidRDefault="000101DD" w:rsidP="000101DD">
      <w:pPr>
        <w:spacing w:after="0"/>
        <w:jc w:val="center"/>
        <w:rPr>
          <w:rFonts w:eastAsia="MS Gothic"/>
          <w:b/>
          <w:bCs/>
          <w:color w:val="4F81BD"/>
          <w:sz w:val="26"/>
          <w:szCs w:val="26"/>
          <w:lang w:val="en-US"/>
        </w:rPr>
      </w:pPr>
    </w:p>
    <w:p w14:paraId="31D5622F" w14:textId="77777777" w:rsidR="000101DD" w:rsidRPr="002B6F86" w:rsidRDefault="000101DD" w:rsidP="000101DD">
      <w:pPr>
        <w:spacing w:after="0"/>
        <w:jc w:val="both"/>
        <w:rPr>
          <w:rFonts w:eastAsia="MS Gothic"/>
          <w:b/>
          <w:bCs/>
          <w:color w:val="FF0000"/>
          <w:sz w:val="26"/>
          <w:szCs w:val="26"/>
          <w:lang w:val="en-US"/>
        </w:rPr>
      </w:pPr>
      <w:r w:rsidRPr="002B6F86">
        <w:rPr>
          <w:rFonts w:eastAsia="MS Gothic"/>
          <w:b/>
          <w:bCs/>
          <w:color w:val="FF0000"/>
          <w:sz w:val="26"/>
          <w:szCs w:val="26"/>
          <w:lang w:val="en-US"/>
        </w:rPr>
        <w:t>This Consensus Report will be made available to the Consortium as well as CSC and JPI Water GB.</w:t>
      </w:r>
    </w:p>
    <w:p w14:paraId="62246AD5" w14:textId="77777777" w:rsidR="000101DD" w:rsidRPr="002B6F86" w:rsidRDefault="000101DD" w:rsidP="000101DD">
      <w:pPr>
        <w:spacing w:after="0"/>
        <w:rPr>
          <w:lang w:val="en-GB"/>
        </w:rPr>
      </w:pPr>
    </w:p>
    <w:p w14:paraId="2A234B57" w14:textId="77777777" w:rsidR="000101DD" w:rsidRPr="002B6F86" w:rsidRDefault="000101DD" w:rsidP="000101DD">
      <w:pPr>
        <w:spacing w:after="0"/>
        <w:rPr>
          <w:b/>
          <w:sz w:val="24"/>
          <w:szCs w:val="16"/>
          <w:lang w:val="en-GB"/>
        </w:rPr>
      </w:pPr>
    </w:p>
    <w:p w14:paraId="270E19E8"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63048FD4" w14:textId="77777777" w:rsidR="000101DD" w:rsidRPr="002B6F86" w:rsidRDefault="000101DD" w:rsidP="000101DD">
      <w:pPr>
        <w:spacing w:after="0"/>
        <w:rPr>
          <w:sz w:val="24"/>
          <w:szCs w:val="16"/>
          <w:lang w:val="en-GB"/>
        </w:rPr>
      </w:pPr>
    </w:p>
    <w:p w14:paraId="410E9AD9" w14:textId="77777777"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p>
    <w:p w14:paraId="685740B6" w14:textId="77777777" w:rsidR="000101DD" w:rsidRPr="002B6F86" w:rsidRDefault="00682D16" w:rsidP="000101DD">
      <w:pPr>
        <w:tabs>
          <w:tab w:val="center" w:pos="5580"/>
        </w:tabs>
        <w:spacing w:after="0"/>
        <w:rPr>
          <w:sz w:val="24"/>
          <w:lang w:val="en-US"/>
        </w:rPr>
      </w:pPr>
      <w:r>
        <w:rPr>
          <w:sz w:val="24"/>
          <w:lang w:val="en-US"/>
        </w:rPr>
        <w:t>Project code: WaterWorks2017</w:t>
      </w:r>
      <w:r w:rsidR="000101DD" w:rsidRPr="002B6F86">
        <w:rPr>
          <w:sz w:val="24"/>
          <w:lang w:val="en-US"/>
        </w:rPr>
        <w:t>-</w:t>
      </w:r>
      <w:r w:rsidR="000101DD" w:rsidRPr="002B6F86">
        <w:rPr>
          <w:sz w:val="24"/>
          <w:highlight w:val="yellow"/>
          <w:lang w:val="en-US"/>
        </w:rPr>
        <w:t>CONSORTIUM ACRONYM</w:t>
      </w:r>
      <w:r w:rsidR="000101DD" w:rsidRPr="002B6F86">
        <w:rPr>
          <w:sz w:val="24"/>
          <w:lang w:val="en-US"/>
        </w:rPr>
        <w:t xml:space="preserve"> </w:t>
      </w:r>
    </w:p>
    <w:p w14:paraId="765A63B3" w14:textId="77777777" w:rsidR="000101DD" w:rsidRPr="002B6F86" w:rsidRDefault="000101DD" w:rsidP="000101DD">
      <w:pPr>
        <w:spacing w:after="0"/>
        <w:rPr>
          <w:sz w:val="24"/>
          <w:lang w:val="en-GB"/>
        </w:rPr>
      </w:pPr>
      <w:r w:rsidRPr="002B6F86">
        <w:rPr>
          <w:sz w:val="24"/>
          <w:lang w:val="en-GB"/>
        </w:rPr>
        <w:t xml:space="preserve">Duration of project: </w:t>
      </w:r>
    </w:p>
    <w:p w14:paraId="04AFC537" w14:textId="77777777"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662D73C5" w14:textId="77777777" w:rsidR="000101DD" w:rsidRPr="002B6F86" w:rsidRDefault="000101DD" w:rsidP="000101DD">
      <w:pPr>
        <w:spacing w:after="0"/>
        <w:rPr>
          <w:lang w:val="en-US"/>
        </w:rPr>
      </w:pPr>
    </w:p>
    <w:p w14:paraId="78BF2D85" w14:textId="77777777" w:rsidR="000101DD" w:rsidRPr="002B6F86" w:rsidRDefault="000101DD" w:rsidP="000101DD">
      <w:pPr>
        <w:spacing w:after="0"/>
        <w:rPr>
          <w:lang w:val="en-US"/>
        </w:rPr>
      </w:pPr>
    </w:p>
    <w:p w14:paraId="5942492A"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FOLLOW-UP GROUP</w:t>
      </w:r>
    </w:p>
    <w:p w14:paraId="5EFDC837" w14:textId="77777777" w:rsidR="000101DD" w:rsidRPr="002B6F86" w:rsidRDefault="000101DD" w:rsidP="000101DD">
      <w:pPr>
        <w:spacing w:after="0"/>
        <w:rPr>
          <w:sz w:val="24"/>
          <w:szCs w:val="16"/>
          <w:lang w:val="en-GB"/>
        </w:rPr>
      </w:pPr>
    </w:p>
    <w:p w14:paraId="48F6DEC4" w14:textId="77777777" w:rsidR="000101DD" w:rsidRPr="002B6F86" w:rsidRDefault="000101DD" w:rsidP="000101DD">
      <w:pPr>
        <w:spacing w:after="0"/>
        <w:rPr>
          <w:sz w:val="24"/>
          <w:szCs w:val="24"/>
          <w:lang w:val="en-US"/>
        </w:rPr>
      </w:pPr>
      <w:r w:rsidRPr="002B6F86">
        <w:rPr>
          <w:sz w:val="24"/>
          <w:szCs w:val="24"/>
          <w:lang w:val="en-US"/>
        </w:rPr>
        <w:t>Please include the data of the FG members reviewing the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4004"/>
        <w:gridCol w:w="3745"/>
      </w:tblGrid>
      <w:tr w:rsidR="000101DD" w:rsidRPr="002B6F86" w14:paraId="3DAFDA8A" w14:textId="77777777" w:rsidTr="00FE593D">
        <w:tc>
          <w:tcPr>
            <w:tcW w:w="1373" w:type="pct"/>
            <w:shd w:val="clear" w:color="auto" w:fill="0070C0"/>
          </w:tcPr>
          <w:p w14:paraId="41CCD78D" w14:textId="77777777" w:rsidR="000101DD" w:rsidRPr="002B6F86" w:rsidRDefault="000101DD" w:rsidP="00FE593D">
            <w:pPr>
              <w:spacing w:after="0"/>
              <w:rPr>
                <w:color w:val="FFFFFF"/>
                <w:sz w:val="24"/>
                <w:szCs w:val="24"/>
                <w:lang w:val="en-US"/>
              </w:rPr>
            </w:pPr>
            <w:r w:rsidRPr="002B6F86">
              <w:rPr>
                <w:color w:val="FFFFFF"/>
                <w:sz w:val="24"/>
                <w:szCs w:val="24"/>
                <w:lang w:val="en-US"/>
              </w:rPr>
              <w:t>Name</w:t>
            </w:r>
          </w:p>
        </w:tc>
        <w:tc>
          <w:tcPr>
            <w:tcW w:w="1874" w:type="pct"/>
            <w:shd w:val="clear" w:color="auto" w:fill="0070C0"/>
          </w:tcPr>
          <w:p w14:paraId="6A760799" w14:textId="77777777" w:rsidR="000101DD" w:rsidRPr="002B6F86" w:rsidRDefault="000101DD" w:rsidP="00FE593D">
            <w:pPr>
              <w:spacing w:after="0"/>
              <w:rPr>
                <w:color w:val="FFFFFF"/>
                <w:sz w:val="24"/>
                <w:szCs w:val="24"/>
                <w:lang w:val="en-US"/>
              </w:rPr>
            </w:pPr>
            <w:proofErr w:type="spellStart"/>
            <w:r w:rsidRPr="002B6F86">
              <w:rPr>
                <w:color w:val="FFFFFF"/>
                <w:sz w:val="24"/>
                <w:szCs w:val="24"/>
                <w:lang w:val="en-US"/>
              </w:rPr>
              <w:t>Organisation</w:t>
            </w:r>
            <w:proofErr w:type="spellEnd"/>
          </w:p>
        </w:tc>
        <w:tc>
          <w:tcPr>
            <w:tcW w:w="1753" w:type="pct"/>
            <w:shd w:val="clear" w:color="auto" w:fill="0070C0"/>
          </w:tcPr>
          <w:p w14:paraId="4D0E6E72" w14:textId="77777777" w:rsidR="000101DD" w:rsidRPr="002B6F86" w:rsidRDefault="000101DD" w:rsidP="00FE593D">
            <w:pPr>
              <w:spacing w:after="0"/>
              <w:rPr>
                <w:color w:val="FFFFFF"/>
                <w:sz w:val="24"/>
                <w:szCs w:val="24"/>
                <w:lang w:val="en-US"/>
              </w:rPr>
            </w:pPr>
            <w:r w:rsidRPr="002B6F86">
              <w:rPr>
                <w:color w:val="FFFFFF"/>
                <w:sz w:val="24"/>
                <w:szCs w:val="24"/>
                <w:lang w:val="en-US"/>
              </w:rPr>
              <w:t>Signature</w:t>
            </w:r>
          </w:p>
        </w:tc>
      </w:tr>
      <w:tr w:rsidR="000101DD" w:rsidRPr="002B6F86" w14:paraId="6EF351FF" w14:textId="77777777" w:rsidTr="00FE593D">
        <w:tc>
          <w:tcPr>
            <w:tcW w:w="1373" w:type="pct"/>
          </w:tcPr>
          <w:p w14:paraId="1E5FB2C8" w14:textId="77777777" w:rsidR="000101DD" w:rsidRPr="002B6F86" w:rsidRDefault="000101DD" w:rsidP="00FE593D">
            <w:pPr>
              <w:spacing w:after="0"/>
              <w:rPr>
                <w:sz w:val="24"/>
                <w:szCs w:val="24"/>
                <w:lang w:val="en-US"/>
              </w:rPr>
            </w:pPr>
          </w:p>
        </w:tc>
        <w:tc>
          <w:tcPr>
            <w:tcW w:w="1874" w:type="pct"/>
          </w:tcPr>
          <w:p w14:paraId="585A638B" w14:textId="77777777" w:rsidR="000101DD" w:rsidRPr="002B6F86" w:rsidRDefault="000101DD" w:rsidP="00FE593D">
            <w:pPr>
              <w:spacing w:after="0"/>
              <w:rPr>
                <w:sz w:val="24"/>
                <w:szCs w:val="24"/>
                <w:lang w:val="en-US"/>
              </w:rPr>
            </w:pPr>
          </w:p>
        </w:tc>
        <w:tc>
          <w:tcPr>
            <w:tcW w:w="1753" w:type="pct"/>
          </w:tcPr>
          <w:p w14:paraId="1EA9B0E0" w14:textId="77777777" w:rsidR="000101DD" w:rsidRPr="002B6F86" w:rsidRDefault="000101DD" w:rsidP="00FE593D">
            <w:pPr>
              <w:spacing w:after="0"/>
              <w:rPr>
                <w:sz w:val="24"/>
                <w:szCs w:val="24"/>
                <w:lang w:val="en-US"/>
              </w:rPr>
            </w:pPr>
          </w:p>
        </w:tc>
      </w:tr>
      <w:tr w:rsidR="000101DD" w:rsidRPr="002B6F86" w14:paraId="0813D71C" w14:textId="77777777" w:rsidTr="00FE593D">
        <w:tc>
          <w:tcPr>
            <w:tcW w:w="1373" w:type="pct"/>
          </w:tcPr>
          <w:p w14:paraId="079D8E90" w14:textId="77777777" w:rsidR="000101DD" w:rsidRPr="002B6F86" w:rsidRDefault="000101DD" w:rsidP="00FE593D">
            <w:pPr>
              <w:spacing w:after="0"/>
              <w:rPr>
                <w:sz w:val="24"/>
                <w:szCs w:val="24"/>
                <w:lang w:val="en-US"/>
              </w:rPr>
            </w:pPr>
          </w:p>
        </w:tc>
        <w:tc>
          <w:tcPr>
            <w:tcW w:w="1874" w:type="pct"/>
          </w:tcPr>
          <w:p w14:paraId="4272E595" w14:textId="77777777" w:rsidR="000101DD" w:rsidRPr="002B6F86" w:rsidRDefault="000101DD" w:rsidP="00FE593D">
            <w:pPr>
              <w:spacing w:after="0"/>
              <w:rPr>
                <w:sz w:val="24"/>
                <w:szCs w:val="24"/>
                <w:lang w:val="en-US"/>
              </w:rPr>
            </w:pPr>
          </w:p>
        </w:tc>
        <w:tc>
          <w:tcPr>
            <w:tcW w:w="1753" w:type="pct"/>
          </w:tcPr>
          <w:p w14:paraId="4CDE529B" w14:textId="77777777" w:rsidR="000101DD" w:rsidRPr="002B6F86" w:rsidRDefault="000101DD" w:rsidP="00FE593D">
            <w:pPr>
              <w:spacing w:after="0"/>
              <w:rPr>
                <w:sz w:val="24"/>
                <w:szCs w:val="24"/>
                <w:lang w:val="en-US"/>
              </w:rPr>
            </w:pPr>
          </w:p>
        </w:tc>
      </w:tr>
      <w:tr w:rsidR="000101DD" w:rsidRPr="002B6F86" w14:paraId="2FA1C0E8" w14:textId="77777777" w:rsidTr="00FE593D">
        <w:tc>
          <w:tcPr>
            <w:tcW w:w="1373" w:type="pct"/>
          </w:tcPr>
          <w:p w14:paraId="7C2FF5A1" w14:textId="77777777" w:rsidR="000101DD" w:rsidRPr="002B6F86" w:rsidRDefault="000101DD" w:rsidP="00FE593D">
            <w:pPr>
              <w:spacing w:after="0"/>
              <w:rPr>
                <w:sz w:val="24"/>
                <w:szCs w:val="24"/>
                <w:lang w:val="en-US"/>
              </w:rPr>
            </w:pPr>
          </w:p>
        </w:tc>
        <w:tc>
          <w:tcPr>
            <w:tcW w:w="1874" w:type="pct"/>
          </w:tcPr>
          <w:p w14:paraId="56EF24FD" w14:textId="77777777" w:rsidR="000101DD" w:rsidRPr="002B6F86" w:rsidRDefault="000101DD" w:rsidP="00FE593D">
            <w:pPr>
              <w:spacing w:after="0"/>
              <w:rPr>
                <w:sz w:val="24"/>
                <w:szCs w:val="24"/>
                <w:lang w:val="en-US"/>
              </w:rPr>
            </w:pPr>
          </w:p>
        </w:tc>
        <w:tc>
          <w:tcPr>
            <w:tcW w:w="1753" w:type="pct"/>
          </w:tcPr>
          <w:p w14:paraId="2F6ACF5C" w14:textId="77777777" w:rsidR="000101DD" w:rsidRPr="002B6F86" w:rsidRDefault="000101DD" w:rsidP="00FE593D">
            <w:pPr>
              <w:spacing w:after="0"/>
              <w:rPr>
                <w:sz w:val="24"/>
                <w:szCs w:val="24"/>
                <w:lang w:val="en-US"/>
              </w:rPr>
            </w:pPr>
          </w:p>
        </w:tc>
      </w:tr>
      <w:tr w:rsidR="000101DD" w:rsidRPr="002B6F86" w14:paraId="71796C3B" w14:textId="77777777" w:rsidTr="00FE593D">
        <w:tc>
          <w:tcPr>
            <w:tcW w:w="1373" w:type="pct"/>
          </w:tcPr>
          <w:p w14:paraId="6B725EDE" w14:textId="77777777" w:rsidR="000101DD" w:rsidRPr="002B6F86" w:rsidRDefault="000101DD" w:rsidP="00FE593D">
            <w:pPr>
              <w:spacing w:after="0"/>
              <w:rPr>
                <w:sz w:val="24"/>
                <w:szCs w:val="24"/>
                <w:lang w:val="en-US"/>
              </w:rPr>
            </w:pPr>
          </w:p>
        </w:tc>
        <w:tc>
          <w:tcPr>
            <w:tcW w:w="1874" w:type="pct"/>
          </w:tcPr>
          <w:p w14:paraId="1DAE5BA5" w14:textId="77777777" w:rsidR="000101DD" w:rsidRPr="002B6F86" w:rsidRDefault="000101DD" w:rsidP="00FE593D">
            <w:pPr>
              <w:spacing w:after="0"/>
              <w:rPr>
                <w:sz w:val="24"/>
                <w:szCs w:val="24"/>
                <w:lang w:val="en-US"/>
              </w:rPr>
            </w:pPr>
          </w:p>
        </w:tc>
        <w:tc>
          <w:tcPr>
            <w:tcW w:w="1753" w:type="pct"/>
          </w:tcPr>
          <w:p w14:paraId="44FE791F" w14:textId="77777777" w:rsidR="000101DD" w:rsidRPr="002B6F86" w:rsidRDefault="000101DD" w:rsidP="00FE593D">
            <w:pPr>
              <w:spacing w:after="0"/>
              <w:rPr>
                <w:sz w:val="24"/>
                <w:szCs w:val="24"/>
                <w:lang w:val="en-US"/>
              </w:rPr>
            </w:pPr>
          </w:p>
        </w:tc>
      </w:tr>
      <w:tr w:rsidR="000101DD" w:rsidRPr="002B6F86" w14:paraId="58C0A212" w14:textId="77777777" w:rsidTr="00FE593D">
        <w:tc>
          <w:tcPr>
            <w:tcW w:w="1373" w:type="pct"/>
          </w:tcPr>
          <w:p w14:paraId="5A3A08B2" w14:textId="77777777" w:rsidR="000101DD" w:rsidRPr="002B6F86" w:rsidRDefault="000101DD" w:rsidP="00FE593D">
            <w:pPr>
              <w:spacing w:after="0"/>
              <w:rPr>
                <w:sz w:val="24"/>
                <w:szCs w:val="24"/>
                <w:lang w:val="en-US"/>
              </w:rPr>
            </w:pPr>
          </w:p>
        </w:tc>
        <w:tc>
          <w:tcPr>
            <w:tcW w:w="1874" w:type="pct"/>
          </w:tcPr>
          <w:p w14:paraId="7F6C78D7" w14:textId="77777777" w:rsidR="000101DD" w:rsidRPr="002B6F86" w:rsidRDefault="000101DD" w:rsidP="00FE593D">
            <w:pPr>
              <w:spacing w:after="0"/>
              <w:rPr>
                <w:sz w:val="24"/>
                <w:szCs w:val="24"/>
                <w:lang w:val="en-US"/>
              </w:rPr>
            </w:pPr>
          </w:p>
        </w:tc>
        <w:tc>
          <w:tcPr>
            <w:tcW w:w="1753" w:type="pct"/>
          </w:tcPr>
          <w:p w14:paraId="7F64CAAF" w14:textId="77777777" w:rsidR="000101DD" w:rsidRPr="002B6F86" w:rsidRDefault="000101DD" w:rsidP="00FE593D">
            <w:pPr>
              <w:spacing w:after="0"/>
              <w:rPr>
                <w:sz w:val="24"/>
                <w:szCs w:val="24"/>
                <w:lang w:val="en-US"/>
              </w:rPr>
            </w:pPr>
          </w:p>
        </w:tc>
      </w:tr>
      <w:tr w:rsidR="000101DD" w:rsidRPr="002B6F86" w14:paraId="48B9481A" w14:textId="77777777" w:rsidTr="00FE593D">
        <w:tc>
          <w:tcPr>
            <w:tcW w:w="1373" w:type="pct"/>
          </w:tcPr>
          <w:p w14:paraId="7116682C" w14:textId="77777777" w:rsidR="000101DD" w:rsidRPr="002B6F86" w:rsidRDefault="000101DD" w:rsidP="00FE593D">
            <w:pPr>
              <w:spacing w:after="0"/>
              <w:rPr>
                <w:sz w:val="24"/>
                <w:szCs w:val="24"/>
                <w:lang w:val="en-US"/>
              </w:rPr>
            </w:pPr>
          </w:p>
        </w:tc>
        <w:tc>
          <w:tcPr>
            <w:tcW w:w="1874" w:type="pct"/>
          </w:tcPr>
          <w:p w14:paraId="03A765CF" w14:textId="77777777" w:rsidR="000101DD" w:rsidRPr="002B6F86" w:rsidRDefault="000101DD" w:rsidP="00FE593D">
            <w:pPr>
              <w:spacing w:after="0"/>
              <w:rPr>
                <w:sz w:val="24"/>
                <w:szCs w:val="24"/>
                <w:lang w:val="en-US"/>
              </w:rPr>
            </w:pPr>
          </w:p>
        </w:tc>
        <w:tc>
          <w:tcPr>
            <w:tcW w:w="1753" w:type="pct"/>
          </w:tcPr>
          <w:p w14:paraId="47F9798F" w14:textId="77777777" w:rsidR="000101DD" w:rsidRPr="002B6F86" w:rsidRDefault="000101DD" w:rsidP="00FE593D">
            <w:pPr>
              <w:spacing w:after="0"/>
              <w:rPr>
                <w:sz w:val="24"/>
                <w:szCs w:val="24"/>
                <w:lang w:val="en-US"/>
              </w:rPr>
            </w:pPr>
          </w:p>
        </w:tc>
      </w:tr>
      <w:tr w:rsidR="000101DD" w:rsidRPr="002B6F86" w14:paraId="5E233E54" w14:textId="77777777" w:rsidTr="00FE593D">
        <w:tc>
          <w:tcPr>
            <w:tcW w:w="1373" w:type="pct"/>
          </w:tcPr>
          <w:p w14:paraId="070FEF88" w14:textId="77777777" w:rsidR="000101DD" w:rsidRPr="002B6F86" w:rsidRDefault="000101DD" w:rsidP="00FE593D">
            <w:pPr>
              <w:spacing w:after="0"/>
              <w:rPr>
                <w:sz w:val="24"/>
                <w:szCs w:val="24"/>
                <w:lang w:val="en-US"/>
              </w:rPr>
            </w:pPr>
          </w:p>
        </w:tc>
        <w:tc>
          <w:tcPr>
            <w:tcW w:w="1874" w:type="pct"/>
          </w:tcPr>
          <w:p w14:paraId="0964DEF8" w14:textId="77777777" w:rsidR="000101DD" w:rsidRPr="002B6F86" w:rsidRDefault="000101DD" w:rsidP="00FE593D">
            <w:pPr>
              <w:spacing w:after="0"/>
              <w:rPr>
                <w:sz w:val="24"/>
                <w:szCs w:val="24"/>
                <w:lang w:val="en-US"/>
              </w:rPr>
            </w:pPr>
          </w:p>
        </w:tc>
        <w:tc>
          <w:tcPr>
            <w:tcW w:w="1753" w:type="pct"/>
          </w:tcPr>
          <w:p w14:paraId="7DCA8A29" w14:textId="77777777" w:rsidR="000101DD" w:rsidRPr="002B6F86" w:rsidRDefault="000101DD" w:rsidP="00FE593D">
            <w:pPr>
              <w:spacing w:after="0"/>
              <w:rPr>
                <w:sz w:val="24"/>
                <w:szCs w:val="24"/>
                <w:lang w:val="en-US"/>
              </w:rPr>
            </w:pPr>
          </w:p>
        </w:tc>
      </w:tr>
    </w:tbl>
    <w:p w14:paraId="091B0B0A" w14:textId="77777777" w:rsidR="000101DD" w:rsidRPr="002B6F86" w:rsidRDefault="000101DD" w:rsidP="000101DD">
      <w:pPr>
        <w:spacing w:after="0"/>
        <w:rPr>
          <w:sz w:val="24"/>
          <w:szCs w:val="24"/>
          <w:lang w:val="en-US"/>
        </w:rPr>
      </w:pPr>
    </w:p>
    <w:p w14:paraId="6D832F09" w14:textId="77777777" w:rsidR="000101DD" w:rsidRPr="002B6F86" w:rsidRDefault="000101DD" w:rsidP="000101DD">
      <w:pPr>
        <w:spacing w:after="0"/>
        <w:rPr>
          <w:sz w:val="24"/>
          <w:lang w:val="en-GB"/>
        </w:rPr>
      </w:pPr>
      <w:r w:rsidRPr="002B6F86">
        <w:rPr>
          <w:sz w:val="24"/>
          <w:lang w:val="en-GB"/>
        </w:rPr>
        <w:t xml:space="preserve">Date: </w:t>
      </w:r>
    </w:p>
    <w:p w14:paraId="5CB05325" w14:textId="77777777" w:rsidR="000101DD" w:rsidRPr="002B6F86" w:rsidRDefault="000101DD" w:rsidP="000101DD">
      <w:pPr>
        <w:spacing w:after="0"/>
        <w:rPr>
          <w:sz w:val="24"/>
          <w:lang w:val="en-GB"/>
        </w:rPr>
      </w:pPr>
    </w:p>
    <w:p w14:paraId="73729B6A" w14:textId="77777777" w:rsidR="000101DD" w:rsidRPr="002B6F86" w:rsidRDefault="000101DD" w:rsidP="000101DD">
      <w:pPr>
        <w:spacing w:after="0"/>
        <w:rPr>
          <w:lang w:val="en-US"/>
        </w:rPr>
      </w:pPr>
    </w:p>
    <w:p w14:paraId="0EC11DB5"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4" w:name="_Toc456078776"/>
      <w:bookmarkStart w:id="25" w:name="_Toc456087231"/>
      <w:bookmarkStart w:id="26" w:name="_Toc500093064"/>
      <w:bookmarkStart w:id="27" w:name="_Toc500162366"/>
      <w:r w:rsidRPr="002B6F86">
        <w:rPr>
          <w:rFonts w:ascii="Gill Sans MT" w:eastAsia="MS Gothic" w:hAnsi="Gill Sans MT" w:cs="Arial"/>
          <w:b/>
          <w:color w:val="4F81BD"/>
          <w:sz w:val="24"/>
          <w:szCs w:val="24"/>
          <w:lang w:val="en-US" w:eastAsia="en-US"/>
        </w:rPr>
        <w:t>Scientific and technological progress</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4"/>
      <w:bookmarkEnd w:id="25"/>
      <w:bookmarkEnd w:id="26"/>
      <w:bookmarkEnd w:id="27"/>
    </w:p>
    <w:p w14:paraId="219D675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5C710DD" w14:textId="77777777" w:rsidTr="00FE593D">
        <w:trPr>
          <w:jc w:val="center"/>
        </w:trPr>
        <w:tc>
          <w:tcPr>
            <w:tcW w:w="9778" w:type="dxa"/>
          </w:tcPr>
          <w:p w14:paraId="2E9181F7" w14:textId="77777777" w:rsidR="000101DD" w:rsidRPr="002B6F86" w:rsidRDefault="000101DD" w:rsidP="00FE593D">
            <w:pPr>
              <w:spacing w:after="0"/>
              <w:rPr>
                <w:rStyle w:val="hps"/>
                <w:i/>
                <w:sz w:val="24"/>
                <w:szCs w:val="24"/>
                <w:lang w:val="en-US"/>
              </w:rPr>
            </w:pPr>
            <w:r w:rsidRPr="002B6F86">
              <w:rPr>
                <w:rStyle w:val="hps"/>
                <w:i/>
                <w:sz w:val="24"/>
                <w:szCs w:val="24"/>
                <w:lang w:val="en-GB"/>
              </w:rPr>
              <w:t xml:space="preserve">Please describe the work performed and the results obtained during the lifetime of the project, and the conformity of work progress within the initial schedule. </w:t>
            </w:r>
            <w:r w:rsidRPr="002B6F86">
              <w:rPr>
                <w:rStyle w:val="hps"/>
                <w:i/>
                <w:sz w:val="24"/>
                <w:szCs w:val="24"/>
                <w:lang w:val="en-US"/>
              </w:rPr>
              <w:t>Take into account the following aspects:</w:t>
            </w:r>
          </w:p>
          <w:p w14:paraId="1F33BE05"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Has progress been achieved towards reaching the project objectives</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according</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to the original</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description</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and milestones</w:t>
            </w:r>
            <w:r w:rsidRPr="002B6F86">
              <w:rPr>
                <w:rFonts w:ascii="Gill Sans MT" w:hAnsi="Gill Sans MT"/>
                <w:i/>
                <w:sz w:val="24"/>
                <w:szCs w:val="24"/>
                <w:lang w:val="en-US"/>
              </w:rPr>
              <w:t>?</w:t>
            </w:r>
          </w:p>
          <w:p w14:paraId="1F0D7EC4"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Detailed update on methodology &amp; results</w:t>
            </w:r>
          </w:p>
          <w:p w14:paraId="63C4DA7A"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How has the progress of the project promoted a multi-disciplinary work</w:t>
            </w:r>
            <w:r w:rsidR="00732319">
              <w:rPr>
                <w:rFonts w:ascii="Gill Sans MT" w:hAnsi="Gill Sans MT"/>
                <w:i/>
                <w:sz w:val="24"/>
                <w:szCs w:val="24"/>
                <w:lang w:val="en-US"/>
              </w:rPr>
              <w:t>?</w:t>
            </w:r>
          </w:p>
          <w:p w14:paraId="11FE59C8"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Dissemination of the results (publications, patents, other)</w:t>
            </w:r>
          </w:p>
        </w:tc>
      </w:tr>
    </w:tbl>
    <w:p w14:paraId="20DEEBDE" w14:textId="77777777" w:rsidR="000101DD" w:rsidRPr="002B6F86" w:rsidRDefault="000101DD" w:rsidP="000101DD">
      <w:pPr>
        <w:spacing w:after="0"/>
        <w:rPr>
          <w:lang w:val="en-US"/>
        </w:rPr>
      </w:pPr>
    </w:p>
    <w:p w14:paraId="230B679C" w14:textId="77777777" w:rsidR="000101DD" w:rsidRPr="002B6F86" w:rsidRDefault="000101DD" w:rsidP="000101DD">
      <w:pPr>
        <w:spacing w:after="0"/>
        <w:rPr>
          <w:lang w:val="en-US"/>
        </w:rPr>
      </w:pPr>
    </w:p>
    <w:p w14:paraId="07929BD9"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8" w:name="_Toc456078777"/>
      <w:bookmarkStart w:id="29" w:name="_Toc456087232"/>
      <w:bookmarkStart w:id="30" w:name="_Toc500093065"/>
      <w:bookmarkStart w:id="31" w:name="_Toc500162367"/>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8"/>
      <w:bookmarkEnd w:id="29"/>
      <w:bookmarkEnd w:id="30"/>
      <w:bookmarkEnd w:id="31"/>
    </w:p>
    <w:p w14:paraId="1E7194F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43F3860" w14:textId="77777777" w:rsidTr="00FE593D">
        <w:trPr>
          <w:jc w:val="center"/>
        </w:trPr>
        <w:tc>
          <w:tcPr>
            <w:tcW w:w="9778" w:type="dxa"/>
          </w:tcPr>
          <w:p w14:paraId="066BDBD6"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collaboration, coordination and mobility within the Consortium</w:t>
            </w:r>
          </w:p>
          <w:p w14:paraId="72DD6500"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32789D0C"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Efficiency on the coordination and organization of the projects</w:t>
            </w:r>
          </w:p>
          <w:p w14:paraId="582DAC80"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between the partners</w:t>
            </w:r>
          </w:p>
          <w:p w14:paraId="6B3F8DDA" w14:textId="77777777" w:rsidR="000101DD"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Mobility of the research between the consortia</w:t>
            </w:r>
          </w:p>
          <w:p w14:paraId="0031DEDB" w14:textId="77777777" w:rsidR="005A122D" w:rsidRPr="002B6F86" w:rsidRDefault="005A122D" w:rsidP="00FE593D">
            <w:pPr>
              <w:pStyle w:val="ListParagraph"/>
              <w:numPr>
                <w:ilvl w:val="0"/>
                <w:numId w:val="17"/>
              </w:numPr>
              <w:spacing w:after="0" w:line="276" w:lineRule="auto"/>
              <w:rPr>
                <w:rFonts w:ascii="Gill Sans MT" w:hAnsi="Gill Sans MT"/>
                <w:i/>
                <w:sz w:val="24"/>
                <w:szCs w:val="24"/>
                <w:lang w:val="en-US"/>
              </w:rPr>
            </w:pPr>
            <w:r w:rsidRPr="00506B38">
              <w:rPr>
                <w:rFonts w:ascii="Gill Sans MT" w:eastAsia="Times New Roman" w:hAnsi="Gill Sans MT" w:cs="Calibri"/>
                <w:i/>
                <w:sz w:val="24"/>
                <w:szCs w:val="28"/>
                <w:lang w:val="en-US" w:eastAsia="it-IT"/>
              </w:rPr>
              <w:t>Does the project meet the transnational nature and its added value?</w:t>
            </w:r>
            <w:r>
              <w:rPr>
                <w:rFonts w:ascii="Gill Sans MT" w:eastAsia="Times New Roman" w:hAnsi="Gill Sans MT" w:cs="Calibri"/>
                <w:i/>
                <w:sz w:val="24"/>
                <w:szCs w:val="28"/>
                <w:lang w:val="en-US" w:eastAsia="it-IT"/>
              </w:rPr>
              <w:t xml:space="preserve"> </w:t>
            </w:r>
            <w:r w:rsidRPr="002B6F86">
              <w:rPr>
                <w:rFonts w:ascii="Gill Sans MT" w:eastAsia="Times New Roman" w:hAnsi="Gill Sans MT" w:cs="Calibri"/>
                <w:i/>
                <w:sz w:val="24"/>
                <w:szCs w:val="28"/>
                <w:lang w:val="en-GB" w:eastAsia="it-IT"/>
              </w:rPr>
              <w:t xml:space="preserve"> </w:t>
            </w:r>
          </w:p>
        </w:tc>
      </w:tr>
    </w:tbl>
    <w:p w14:paraId="586272EC" w14:textId="77777777" w:rsidR="000101DD" w:rsidRPr="002B6F86" w:rsidRDefault="000101DD" w:rsidP="000101DD">
      <w:pPr>
        <w:spacing w:after="0"/>
        <w:rPr>
          <w:lang w:val="en-US"/>
        </w:rPr>
      </w:pPr>
    </w:p>
    <w:p w14:paraId="53DFAAD8"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2" w:name="_Toc456078778"/>
      <w:bookmarkStart w:id="33" w:name="_Toc456087233"/>
      <w:bookmarkStart w:id="34" w:name="_Toc500093066"/>
      <w:bookmarkStart w:id="35" w:name="_Toc500162368"/>
      <w:r w:rsidRPr="002B6F86">
        <w:rPr>
          <w:rFonts w:ascii="Gill Sans MT" w:eastAsia="MS Gothic" w:hAnsi="Gill Sans MT" w:cs="Arial"/>
          <w:b/>
          <w:color w:val="4F81BD"/>
          <w:sz w:val="24"/>
          <w:szCs w:val="24"/>
          <w:lang w:val="en-US" w:eastAsia="en-US"/>
        </w:rPr>
        <w:lastRenderedPageBreak/>
        <w:t xml:space="preserve">Coordination with other international </w:t>
      </w:r>
      <w:r w:rsidR="00093CC7">
        <w:rPr>
          <w:rFonts w:ascii="Gill Sans MT" w:eastAsia="MS Gothic" w:hAnsi="Gill Sans MT" w:cs="Arial"/>
          <w:b/>
          <w:color w:val="4F81BD"/>
          <w:sz w:val="24"/>
          <w:szCs w:val="24"/>
          <w:lang w:val="en-US" w:eastAsia="en-US"/>
        </w:rPr>
        <w:t>project funded by WaterWorks2017</w:t>
      </w:r>
      <w:r w:rsidRPr="002B6F86">
        <w:rPr>
          <w:rFonts w:ascii="Gill Sans MT" w:eastAsia="MS Gothic" w:hAnsi="Gill Sans MT" w:cs="Arial"/>
          <w:b/>
          <w:color w:val="4F81BD"/>
          <w:sz w:val="24"/>
          <w:szCs w:val="24"/>
          <w:lang w:val="en-US" w:eastAsia="en-US"/>
        </w:rPr>
        <w:t>, or other instruments</w:t>
      </w:r>
      <w:r w:rsidRPr="002B6F86">
        <w:rPr>
          <w:rFonts w:ascii="Gill Sans MT" w:eastAsia="Times New Roman" w:hAnsi="Gill Sans MT"/>
          <w:sz w:val="24"/>
          <w:szCs w:val="24"/>
          <w:lang w:val="en-GB" w:eastAsia="it-IT"/>
        </w:rPr>
        <w:t xml:space="preserve"> (Maximum 250</w:t>
      </w:r>
      <w:r w:rsidRPr="002B6F86">
        <w:rPr>
          <w:rFonts w:ascii="Gill Sans MT" w:eastAsia="Times New Roman" w:hAnsi="Gill Sans MT" w:cs="Calibri"/>
          <w:i/>
          <w:sz w:val="24"/>
          <w:szCs w:val="28"/>
          <w:lang w:val="en-GB" w:eastAsia="it-IT"/>
        </w:rPr>
        <w:t xml:space="preserve"> words)</w:t>
      </w:r>
      <w:bookmarkEnd w:id="32"/>
      <w:bookmarkEnd w:id="33"/>
      <w:bookmarkEnd w:id="34"/>
      <w:bookmarkEnd w:id="35"/>
    </w:p>
    <w:p w14:paraId="46AA0E17"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6B1B383" w14:textId="77777777" w:rsidTr="00FE593D">
        <w:trPr>
          <w:jc w:val="center"/>
        </w:trPr>
        <w:tc>
          <w:tcPr>
            <w:tcW w:w="9778" w:type="dxa"/>
          </w:tcPr>
          <w:p w14:paraId="04EB583C"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external collaboration of the Consortium</w:t>
            </w:r>
          </w:p>
          <w:p w14:paraId="53A49B09"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6CDC8CAC"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with oth</w:t>
            </w:r>
            <w:r w:rsidR="00093CC7">
              <w:rPr>
                <w:rStyle w:val="hps"/>
                <w:rFonts w:ascii="Gill Sans MT" w:hAnsi="Gill Sans MT"/>
                <w:i/>
                <w:sz w:val="24"/>
                <w:szCs w:val="24"/>
                <w:lang w:val="en-US"/>
              </w:rPr>
              <w:t>er projects funded under the 2018</w:t>
            </w:r>
            <w:r w:rsidRPr="002B6F86">
              <w:rPr>
                <w:rStyle w:val="hps"/>
                <w:rFonts w:ascii="Gill Sans MT" w:hAnsi="Gill Sans MT"/>
                <w:i/>
                <w:sz w:val="24"/>
                <w:szCs w:val="24"/>
                <w:lang w:val="en-US"/>
              </w:rPr>
              <w:t xml:space="preserve"> Joint Call:</w:t>
            </w:r>
          </w:p>
          <w:p w14:paraId="640D8B9B"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Collaboration effective with other projects or consortia.</w:t>
            </w:r>
            <w:r w:rsidRPr="002B6F86">
              <w:rPr>
                <w:rFonts w:ascii="Gill Sans MT" w:eastAsia="Times New Roman" w:hAnsi="Gill Sans MT" w:cs="Calibri"/>
                <w:i/>
                <w:sz w:val="24"/>
                <w:szCs w:val="28"/>
                <w:lang w:val="en-GB" w:eastAsia="it-IT"/>
              </w:rPr>
              <w:t xml:space="preserve"> </w:t>
            </w:r>
          </w:p>
        </w:tc>
      </w:tr>
    </w:tbl>
    <w:p w14:paraId="1A40B29C" w14:textId="77777777" w:rsidR="000101DD" w:rsidRPr="002B6F86" w:rsidRDefault="000101DD" w:rsidP="000101DD">
      <w:pPr>
        <w:spacing w:after="0"/>
        <w:rPr>
          <w:lang w:val="en-US"/>
        </w:rPr>
      </w:pPr>
    </w:p>
    <w:p w14:paraId="3F10D4A0"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6" w:name="_Toc456078779"/>
      <w:bookmarkStart w:id="37" w:name="_Toc456087234"/>
      <w:bookmarkStart w:id="38" w:name="_Toc500093067"/>
      <w:bookmarkStart w:id="39" w:name="_Toc500162369"/>
      <w:r w:rsidRPr="002B6F86">
        <w:rPr>
          <w:rFonts w:ascii="Gill Sans MT" w:eastAsia="MS Gothic" w:hAnsi="Gill Sans MT" w:cs="Arial"/>
          <w:b/>
          <w:color w:val="4F81BD"/>
          <w:sz w:val="24"/>
          <w:szCs w:val="24"/>
          <w:lang w:val="en-US" w:eastAsia="en-US"/>
        </w:rPr>
        <w:t xml:space="preserve">Coverage of the themes and </w:t>
      </w:r>
      <w:r w:rsidR="004D16D4">
        <w:rPr>
          <w:rFonts w:ascii="Gill Sans MT" w:eastAsia="MS Gothic" w:hAnsi="Gill Sans MT" w:cs="Arial"/>
          <w:b/>
          <w:color w:val="4F81BD"/>
          <w:sz w:val="24"/>
          <w:szCs w:val="24"/>
          <w:lang w:val="en-US" w:eastAsia="en-US"/>
        </w:rPr>
        <w:t>sub-theme</w:t>
      </w:r>
      <w:r w:rsidRPr="002B6F86">
        <w:rPr>
          <w:rFonts w:ascii="Gill Sans MT" w:eastAsia="MS Gothic" w:hAnsi="Gill Sans MT" w:cs="Arial"/>
          <w:b/>
          <w:color w:val="4F81BD"/>
          <w:sz w:val="24"/>
          <w:szCs w:val="24"/>
          <w:lang w:val="en-US" w:eastAsia="en-US"/>
        </w:rPr>
        <w:t>s of the call</w:t>
      </w:r>
      <w:r w:rsidRPr="002B6F86">
        <w:rPr>
          <w:rFonts w:ascii="Gill Sans MT" w:eastAsia="Times New Roman" w:hAnsi="Gill Sans MT"/>
          <w:sz w:val="24"/>
          <w:szCs w:val="24"/>
          <w:lang w:val="en-GB" w:eastAsia="it-IT"/>
        </w:rPr>
        <w:t xml:space="preserve"> (Maximum 250 words</w:t>
      </w:r>
      <w:r w:rsidRPr="002B6F86">
        <w:rPr>
          <w:rFonts w:ascii="Gill Sans MT" w:eastAsia="Times New Roman" w:hAnsi="Gill Sans MT" w:cs="Calibri"/>
          <w:i/>
          <w:sz w:val="24"/>
          <w:szCs w:val="28"/>
          <w:lang w:val="en-GB" w:eastAsia="it-IT"/>
        </w:rPr>
        <w:t>)</w:t>
      </w:r>
      <w:bookmarkEnd w:id="36"/>
      <w:bookmarkEnd w:id="37"/>
      <w:bookmarkEnd w:id="38"/>
      <w:bookmarkEnd w:id="39"/>
    </w:p>
    <w:p w14:paraId="03B9E2AF"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C802B81" w14:textId="77777777" w:rsidTr="00FE593D">
        <w:trPr>
          <w:jc w:val="center"/>
        </w:trPr>
        <w:tc>
          <w:tcPr>
            <w:tcW w:w="9778" w:type="dxa"/>
          </w:tcPr>
          <w:p w14:paraId="0D39FDEA" w14:textId="77777777" w:rsidR="00093CC7" w:rsidRDefault="00093CC7" w:rsidP="00093CC7">
            <w:pPr>
              <w:rPr>
                <w:rStyle w:val="hps"/>
                <w:i/>
                <w:sz w:val="24"/>
                <w:szCs w:val="24"/>
                <w:lang w:val="en-US"/>
              </w:rPr>
            </w:pPr>
            <w:r w:rsidRPr="002B6F86">
              <w:rPr>
                <w:rStyle w:val="hps"/>
                <w:i/>
                <w:sz w:val="24"/>
                <w:szCs w:val="24"/>
                <w:lang w:val="en-US"/>
              </w:rPr>
              <w:t xml:space="preserve">Please evaluate relation within the project results and the themes and </w:t>
            </w:r>
            <w:r>
              <w:rPr>
                <w:rStyle w:val="hps"/>
                <w:i/>
                <w:sz w:val="24"/>
                <w:szCs w:val="24"/>
                <w:lang w:val="en-US"/>
              </w:rPr>
              <w:t>the sub-themes</w:t>
            </w:r>
            <w:r w:rsidRPr="002B6F86">
              <w:rPr>
                <w:rStyle w:val="hps"/>
                <w:i/>
                <w:sz w:val="24"/>
                <w:szCs w:val="24"/>
                <w:lang w:val="en-US"/>
              </w:rPr>
              <w:t xml:space="preserve"> of the call.</w:t>
            </w:r>
          </w:p>
          <w:p w14:paraId="04CE9F2D" w14:textId="77777777" w:rsidR="00093CC7" w:rsidRPr="00455D63" w:rsidRDefault="00093CC7" w:rsidP="00093CC7">
            <w:pPr>
              <w:rPr>
                <w:rStyle w:val="hps"/>
                <w:i/>
                <w:sz w:val="24"/>
                <w:szCs w:val="24"/>
                <w:lang w:val="en-US"/>
              </w:rPr>
            </w:pPr>
            <w:r w:rsidRPr="00455D63">
              <w:rPr>
                <w:rStyle w:val="hps"/>
                <w:i/>
                <w:sz w:val="24"/>
                <w:szCs w:val="24"/>
                <w:lang w:val="en-US"/>
              </w:rPr>
              <w:t>Theme 1. Enabling sustainable management of water resources.</w:t>
            </w:r>
          </w:p>
          <w:p w14:paraId="05BD386D" w14:textId="77777777" w:rsidR="00093CC7" w:rsidRPr="00455D63" w:rsidRDefault="00093CC7" w:rsidP="00093CC7">
            <w:pPr>
              <w:rPr>
                <w:rStyle w:val="hps"/>
                <w:sz w:val="24"/>
                <w:szCs w:val="24"/>
                <w:lang w:val="en-US"/>
              </w:rPr>
            </w:pPr>
            <w:r w:rsidRPr="00455D63">
              <w:rPr>
                <w:sz w:val="24"/>
                <w:szCs w:val="24"/>
                <w:lang w:val="en-US"/>
              </w:rPr>
              <w:t>The overall aim for this theme is to develop new governance and knowledge management approaches.</w:t>
            </w:r>
          </w:p>
          <w:p w14:paraId="472A4E1E" w14:textId="77777777" w:rsidR="00093CC7" w:rsidRPr="00455D63" w:rsidRDefault="00093CC7" w:rsidP="00093CC7">
            <w:pPr>
              <w:pStyle w:val="ListParagraph"/>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1.1. Promoting adaptive water management for global change:</w:t>
            </w:r>
          </w:p>
          <w:p w14:paraId="3D03A84B" w14:textId="77777777" w:rsidR="00093CC7" w:rsidRPr="00455D63" w:rsidRDefault="00093CC7" w:rsidP="00093CC7">
            <w:pPr>
              <w:ind w:left="360"/>
              <w:rPr>
                <w:rStyle w:val="hps"/>
                <w:sz w:val="24"/>
                <w:szCs w:val="24"/>
                <w:lang w:val="en-US"/>
              </w:rPr>
            </w:pPr>
            <w:r w:rsidRPr="00455D63">
              <w:rPr>
                <w:sz w:val="24"/>
                <w:szCs w:val="24"/>
                <w:lang w:val="en-US"/>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14:paraId="505C2574" w14:textId="77777777" w:rsidR="00093CC7" w:rsidRPr="00455D63" w:rsidRDefault="00093CC7" w:rsidP="00093CC7">
            <w:pPr>
              <w:pStyle w:val="ListParagraph"/>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1.2. Integrative management by implementing Natural Water Retention Measures (NWRM) such as Managed Aquifer Recharge (MAR):</w:t>
            </w:r>
          </w:p>
          <w:p w14:paraId="7A15B5AB" w14:textId="77777777" w:rsidR="00093CC7" w:rsidRPr="00455D63" w:rsidRDefault="00093CC7" w:rsidP="00093CC7">
            <w:pPr>
              <w:ind w:left="360"/>
              <w:rPr>
                <w:sz w:val="24"/>
                <w:szCs w:val="24"/>
                <w:lang w:val="en-US"/>
              </w:rPr>
            </w:pPr>
            <w:r w:rsidRPr="00455D63">
              <w:rPr>
                <w:sz w:val="24"/>
                <w:szCs w:val="24"/>
                <w:lang w:val="en-US"/>
              </w:rPr>
              <w:t>The aim is to increase the knowledge and develop NWRMs such as MAR in a multidisciplinary way, to protect, prolong, sustain and augment freshwater supplies. Evidence of their effectiveness and on the multiple benefits they deliver should be demonstrated.</w:t>
            </w:r>
          </w:p>
          <w:p w14:paraId="2DE75BDB" w14:textId="77777777" w:rsidR="00093CC7" w:rsidRPr="00455D63" w:rsidRDefault="00093CC7" w:rsidP="00093CC7">
            <w:pPr>
              <w:pStyle w:val="ListParagraph"/>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1.3. Mitigating water stress in coastal zones and urbanized areas:</w:t>
            </w:r>
          </w:p>
          <w:p w14:paraId="1FBBA86B" w14:textId="77777777" w:rsidR="00093CC7" w:rsidRPr="00455D63" w:rsidRDefault="00093CC7" w:rsidP="00093CC7">
            <w:pPr>
              <w:ind w:left="360"/>
              <w:rPr>
                <w:rStyle w:val="hps"/>
                <w:sz w:val="24"/>
                <w:szCs w:val="24"/>
                <w:lang w:val="en-US"/>
              </w:rPr>
            </w:pPr>
            <w:r w:rsidRPr="00455D63">
              <w:rPr>
                <w:sz w:val="24"/>
                <w:szCs w:val="24"/>
                <w:lang w:val="en-US"/>
              </w:rPr>
              <w:t>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H2020 calls on nature-based solutions to propose complementary actions.</w:t>
            </w:r>
          </w:p>
          <w:p w14:paraId="7D38CBC3" w14:textId="77777777" w:rsidR="00093CC7" w:rsidRPr="00455D63" w:rsidRDefault="00093CC7" w:rsidP="00093CC7">
            <w:pPr>
              <w:rPr>
                <w:rStyle w:val="hps"/>
                <w:i/>
                <w:sz w:val="24"/>
                <w:szCs w:val="24"/>
                <w:lang w:val="en-US"/>
              </w:rPr>
            </w:pPr>
            <w:r w:rsidRPr="00455D63">
              <w:rPr>
                <w:rStyle w:val="hps"/>
                <w:i/>
                <w:sz w:val="24"/>
                <w:szCs w:val="24"/>
                <w:lang w:val="en-US"/>
              </w:rPr>
              <w:t>Theme 2. Strengthening socio-economic approaches to water management</w:t>
            </w:r>
            <w:r>
              <w:rPr>
                <w:rStyle w:val="hps"/>
                <w:i/>
                <w:sz w:val="24"/>
                <w:szCs w:val="24"/>
                <w:lang w:val="en-US"/>
              </w:rPr>
              <w:t>.</w:t>
            </w:r>
          </w:p>
          <w:p w14:paraId="06EDEF34" w14:textId="77777777" w:rsidR="00093CC7" w:rsidRPr="00455D63" w:rsidRDefault="00093CC7" w:rsidP="00093CC7">
            <w:pPr>
              <w:rPr>
                <w:rStyle w:val="hps"/>
                <w:sz w:val="24"/>
                <w:szCs w:val="24"/>
                <w:lang w:val="en-US"/>
              </w:rPr>
            </w:pPr>
            <w:r w:rsidRPr="00455D63">
              <w:rPr>
                <w:sz w:val="24"/>
                <w:szCs w:val="24"/>
                <w:lang w:val="en-US"/>
              </w:rPr>
              <w:t>The overall aim of this theme is envisaging education and communication initiatives to raise social awareness of consumption habits and water scarcity and to increase the levels of social acceptance and use of recycled water.</w:t>
            </w:r>
          </w:p>
          <w:p w14:paraId="70FE5F00" w14:textId="77777777" w:rsidR="00093CC7" w:rsidRPr="00455D63" w:rsidRDefault="00093CC7" w:rsidP="00093CC7">
            <w:pPr>
              <w:pStyle w:val="ListParagraph"/>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2.1. Integrating economic and social analyses into decision-making processes</w:t>
            </w:r>
            <w:r>
              <w:rPr>
                <w:rFonts w:ascii="Gill Sans MT" w:hAnsi="Gill Sans MT"/>
                <w:i/>
                <w:sz w:val="24"/>
                <w:szCs w:val="24"/>
                <w:lang w:val="en-US"/>
              </w:rPr>
              <w:t>:</w:t>
            </w:r>
          </w:p>
          <w:p w14:paraId="698F7D48" w14:textId="77777777" w:rsidR="00093CC7" w:rsidRDefault="00093CC7" w:rsidP="00093CC7">
            <w:pPr>
              <w:ind w:left="360"/>
              <w:rPr>
                <w:sz w:val="24"/>
                <w:szCs w:val="24"/>
                <w:lang w:val="en-US"/>
              </w:rPr>
            </w:pPr>
            <w:r w:rsidRPr="00455D63">
              <w:rPr>
                <w:sz w:val="24"/>
                <w:szCs w:val="24"/>
                <w:lang w:val="en-US"/>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14:paraId="40C61DC8" w14:textId="77777777" w:rsidR="00093CC7" w:rsidRPr="00455D63" w:rsidRDefault="00093CC7" w:rsidP="00093CC7">
            <w:pPr>
              <w:pStyle w:val="ListParagraph"/>
              <w:numPr>
                <w:ilvl w:val="0"/>
                <w:numId w:val="48"/>
              </w:numPr>
              <w:rPr>
                <w:rFonts w:ascii="Gill Sans MT" w:hAnsi="Gill Sans MT"/>
                <w:i/>
                <w:sz w:val="24"/>
                <w:szCs w:val="24"/>
                <w:lang w:val="en-US"/>
              </w:rPr>
            </w:pPr>
            <w:r w:rsidRPr="00455D63">
              <w:rPr>
                <w:rFonts w:ascii="Gill Sans MT" w:hAnsi="Gill Sans MT"/>
                <w:i/>
                <w:sz w:val="24"/>
                <w:szCs w:val="24"/>
                <w:lang w:val="en-US"/>
              </w:rPr>
              <w:t>Sub-theme 2.2. The reuse of water</w:t>
            </w:r>
            <w:r>
              <w:rPr>
                <w:rFonts w:ascii="Gill Sans MT" w:hAnsi="Gill Sans MT"/>
                <w:i/>
                <w:sz w:val="24"/>
                <w:szCs w:val="24"/>
                <w:lang w:val="en-US"/>
              </w:rPr>
              <w:t>:</w:t>
            </w:r>
          </w:p>
          <w:p w14:paraId="0B714758" w14:textId="77777777" w:rsidR="00093CC7" w:rsidRDefault="00093CC7" w:rsidP="00093CC7">
            <w:pPr>
              <w:pStyle w:val="ListParagraph"/>
              <w:ind w:left="357"/>
              <w:contextualSpacing w:val="0"/>
              <w:rPr>
                <w:rFonts w:ascii="Gill Sans MT" w:hAnsi="Gill Sans MT"/>
                <w:sz w:val="24"/>
                <w:szCs w:val="24"/>
                <w:lang w:val="en-US"/>
              </w:rPr>
            </w:pPr>
            <w:r w:rsidRPr="00455D63">
              <w:rPr>
                <w:rFonts w:ascii="Gill Sans MT" w:hAnsi="Gill Sans MT"/>
                <w:sz w:val="24"/>
                <w:szCs w:val="24"/>
                <w:lang w:val="en-US"/>
              </w:rPr>
              <w:t xml:space="preserve">The aim is to develop integrative methods and cost-effective technologies for the </w:t>
            </w:r>
            <w:r w:rsidRPr="00455D63">
              <w:rPr>
                <w:rFonts w:ascii="Gill Sans MT" w:hAnsi="Gill Sans MT"/>
                <w:sz w:val="24"/>
                <w:szCs w:val="24"/>
                <w:lang w:val="en-US"/>
              </w:rPr>
              <w:lastRenderedPageBreak/>
              <w:t xml:space="preserve">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contaminants must consider the cost of the technology vs yield and realistic options for reuse of the recovered water. Please refer to projects funded under previous Water JPI Joint Calls (2013, 2015 and 2016) to avoid any duplication. See Joint Calls on </w:t>
            </w:r>
            <w:r>
              <w:rPr>
                <w:rFonts w:ascii="Gill Sans MT" w:hAnsi="Gill Sans MT"/>
                <w:sz w:val="24"/>
                <w:szCs w:val="24"/>
                <w:lang w:val="en-US"/>
              </w:rPr>
              <w:t>Water JPI website.</w:t>
            </w:r>
          </w:p>
          <w:p w14:paraId="13CAAB9A" w14:textId="77777777" w:rsidR="00093CC7" w:rsidRPr="00455D63" w:rsidRDefault="00093CC7" w:rsidP="00764AA0">
            <w:pPr>
              <w:pStyle w:val="ListParagraph"/>
              <w:numPr>
                <w:ilvl w:val="0"/>
                <w:numId w:val="48"/>
              </w:numPr>
              <w:spacing w:after="0"/>
              <w:rPr>
                <w:rFonts w:ascii="Gill Sans MT" w:hAnsi="Gill Sans MT"/>
                <w:sz w:val="24"/>
                <w:szCs w:val="24"/>
                <w:lang w:val="en-US"/>
              </w:rPr>
            </w:pPr>
            <w:r w:rsidRPr="00455D63">
              <w:rPr>
                <w:rFonts w:ascii="Gill Sans MT" w:hAnsi="Gill Sans MT"/>
                <w:i/>
                <w:sz w:val="24"/>
                <w:szCs w:val="24"/>
                <w:lang w:val="en-US"/>
              </w:rPr>
              <w:t>Sub-theme 2.3. Connecting science to society:</w:t>
            </w:r>
          </w:p>
          <w:p w14:paraId="6125E200" w14:textId="77777777" w:rsidR="00093CC7" w:rsidRDefault="00093CC7" w:rsidP="00093CC7">
            <w:pPr>
              <w:ind w:left="360"/>
              <w:rPr>
                <w:sz w:val="24"/>
                <w:szCs w:val="24"/>
                <w:lang w:val="en-US"/>
              </w:rPr>
            </w:pPr>
            <w:r w:rsidRPr="00455D63">
              <w:rPr>
                <w:sz w:val="24"/>
                <w:szCs w:val="24"/>
                <w:lang w:val="en-US"/>
              </w:rPr>
              <w:t xml:space="preserve">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w:t>
            </w:r>
            <w:proofErr w:type="spellStart"/>
            <w:r w:rsidRPr="00455D63">
              <w:rPr>
                <w:sz w:val="24"/>
                <w:szCs w:val="24"/>
                <w:lang w:val="en-US"/>
              </w:rPr>
              <w:t>behaviour</w:t>
            </w:r>
            <w:proofErr w:type="spellEnd"/>
            <w:r w:rsidRPr="00455D63">
              <w:rPr>
                <w:sz w:val="24"/>
                <w:szCs w:val="24"/>
                <w:lang w:val="en-US"/>
              </w:rPr>
              <w:t>. Local and/or regional context (attitude, social norms, cultural context, etc.) should be taken into consideration. The value of improved water stewardship overall should be considered by developing sustainable business models.</w:t>
            </w:r>
          </w:p>
          <w:p w14:paraId="055BF68A" w14:textId="77777777" w:rsidR="00093CC7" w:rsidRPr="00764AA0" w:rsidRDefault="00093CC7" w:rsidP="00093CC7">
            <w:pPr>
              <w:pStyle w:val="ListParagraph"/>
              <w:numPr>
                <w:ilvl w:val="0"/>
                <w:numId w:val="48"/>
              </w:numPr>
              <w:spacing w:after="0"/>
              <w:rPr>
                <w:rFonts w:ascii="Gill Sans MT" w:hAnsi="Gill Sans MT"/>
                <w:i/>
                <w:sz w:val="24"/>
                <w:szCs w:val="24"/>
                <w:lang w:val="en-US"/>
              </w:rPr>
            </w:pPr>
            <w:r w:rsidRPr="00764AA0">
              <w:rPr>
                <w:rFonts w:ascii="Gill Sans MT" w:hAnsi="Gill Sans MT"/>
                <w:i/>
                <w:sz w:val="24"/>
                <w:szCs w:val="24"/>
                <w:lang w:val="en-US"/>
              </w:rPr>
              <w:t>Sub-theme 2.4. Promoting new governance and knowledge management approaches:</w:t>
            </w:r>
          </w:p>
          <w:p w14:paraId="340DCC1F" w14:textId="77777777" w:rsidR="00093CC7" w:rsidRDefault="00093CC7" w:rsidP="00093CC7">
            <w:pPr>
              <w:ind w:left="360"/>
              <w:rPr>
                <w:sz w:val="24"/>
                <w:szCs w:val="24"/>
                <w:lang w:val="en-US"/>
              </w:rPr>
            </w:pPr>
            <w:r w:rsidRPr="00802257">
              <w:rPr>
                <w:sz w:val="24"/>
                <w:szCs w:val="24"/>
                <w:lang w:val="en-US"/>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14:paraId="105C9FC0" w14:textId="77777777" w:rsidR="00093CC7" w:rsidRPr="00D24727" w:rsidRDefault="00093CC7" w:rsidP="00093CC7">
            <w:pPr>
              <w:rPr>
                <w:i/>
                <w:sz w:val="24"/>
                <w:szCs w:val="24"/>
                <w:lang w:val="en-US"/>
              </w:rPr>
            </w:pPr>
            <w:r w:rsidRPr="00D24727">
              <w:rPr>
                <w:i/>
                <w:sz w:val="24"/>
                <w:szCs w:val="24"/>
                <w:lang w:val="en-US"/>
              </w:rPr>
              <w:t>Theme 3. Supporting tools for sustainable integrative management of water resources.</w:t>
            </w:r>
          </w:p>
          <w:p w14:paraId="4C693E19" w14:textId="77777777" w:rsidR="000101DD" w:rsidRPr="00093CC7" w:rsidRDefault="00093CC7" w:rsidP="00093CC7">
            <w:pPr>
              <w:rPr>
                <w:i/>
                <w:sz w:val="24"/>
                <w:szCs w:val="24"/>
                <w:lang w:val="en-US"/>
              </w:rPr>
            </w:pPr>
            <w:r w:rsidRPr="00802257">
              <w:rPr>
                <w:sz w:val="24"/>
                <w:szCs w:val="24"/>
                <w:lang w:val="en-US"/>
              </w:rPr>
              <w:t xml:space="preserve">This theme aims to complement the actions developed under the European Strategy Forum for Research Infrastructures (ESFRI) and other European initiatives. Emphasis should be on establishing networks and information sharing among existing research facilities/field labs, analytical methods, monitoring tools and </w:t>
            </w:r>
            <w:proofErr w:type="spellStart"/>
            <w:r w:rsidRPr="00802257">
              <w:rPr>
                <w:sz w:val="24"/>
                <w:szCs w:val="24"/>
                <w:lang w:val="en-US"/>
              </w:rPr>
              <w:t>programmes</w:t>
            </w:r>
            <w:proofErr w:type="spellEnd"/>
            <w:r w:rsidRPr="00802257">
              <w:rPr>
                <w:sz w:val="24"/>
                <w:szCs w:val="24"/>
                <w:lang w:val="en-US"/>
              </w:rPr>
              <w:t>,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r w:rsidR="000101DD" w:rsidRPr="00093CC7">
              <w:rPr>
                <w:rFonts w:eastAsia="Times New Roman" w:cs="Calibri"/>
                <w:i/>
                <w:sz w:val="24"/>
                <w:szCs w:val="28"/>
                <w:lang w:val="en-GB" w:eastAsia="it-IT"/>
              </w:rPr>
              <w:t xml:space="preserve"> </w:t>
            </w:r>
          </w:p>
        </w:tc>
      </w:tr>
    </w:tbl>
    <w:p w14:paraId="5C11FFAE" w14:textId="77777777" w:rsidR="000101DD" w:rsidRPr="002B6F86" w:rsidRDefault="000101DD" w:rsidP="000101DD">
      <w:pPr>
        <w:spacing w:after="0"/>
        <w:rPr>
          <w:sz w:val="24"/>
          <w:lang w:val="en-GB"/>
        </w:rPr>
      </w:pPr>
    </w:p>
    <w:p w14:paraId="398A8DF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13749805"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0CA6E2E" w14:textId="77777777" w:rsidTr="00FE593D">
        <w:trPr>
          <w:jc w:val="center"/>
        </w:trPr>
        <w:tc>
          <w:tcPr>
            <w:tcW w:w="9778" w:type="dxa"/>
          </w:tcPr>
          <w:p w14:paraId="7AF8AB24" w14:textId="77777777" w:rsidR="000101DD" w:rsidRPr="002B6F86" w:rsidRDefault="000101DD" w:rsidP="00FE593D">
            <w:pPr>
              <w:spacing w:after="0"/>
              <w:rPr>
                <w:i/>
                <w:sz w:val="24"/>
                <w:szCs w:val="24"/>
                <w:lang w:val="en-US"/>
              </w:rPr>
            </w:pPr>
            <w:r w:rsidRPr="002B6F86">
              <w:rPr>
                <w:rStyle w:val="hps"/>
                <w:i/>
                <w:sz w:val="24"/>
                <w:szCs w:val="24"/>
                <w:lang w:val="en-US"/>
              </w:rPr>
              <w:t>Please evaluate the participation of stakeholder</w:t>
            </w:r>
            <w:r w:rsidR="008D46E3">
              <w:rPr>
                <w:rStyle w:val="hps"/>
                <w:i/>
                <w:sz w:val="24"/>
                <w:szCs w:val="24"/>
                <w:lang w:val="en-US"/>
              </w:rPr>
              <w:t>s</w:t>
            </w:r>
            <w:r w:rsidRPr="002B6F86">
              <w:rPr>
                <w:rStyle w:val="hps"/>
                <w:i/>
                <w:sz w:val="24"/>
                <w:szCs w:val="24"/>
                <w:lang w:val="en-US"/>
              </w:rPr>
              <w:t>/industry on the project and the added value of this participation.</w:t>
            </w:r>
          </w:p>
        </w:tc>
      </w:tr>
    </w:tbl>
    <w:p w14:paraId="60F195FA" w14:textId="77777777" w:rsidR="000101DD" w:rsidRPr="002B6F86" w:rsidRDefault="000101DD" w:rsidP="000101DD">
      <w:pPr>
        <w:spacing w:after="0"/>
        <w:rPr>
          <w:sz w:val="24"/>
          <w:lang w:val="en-GB"/>
        </w:rPr>
      </w:pPr>
    </w:p>
    <w:p w14:paraId="2F138BA9"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sz w:val="24"/>
          <w:szCs w:val="24"/>
          <w:lang w:val="en-GB" w:eastAsia="it-IT"/>
        </w:rPr>
      </w:pPr>
      <w:bookmarkStart w:id="40" w:name="_Toc456078780"/>
      <w:bookmarkStart w:id="41" w:name="_Toc456087235"/>
      <w:bookmarkStart w:id="42" w:name="_Toc500093068"/>
      <w:bookmarkStart w:id="43" w:name="_Toc500162370"/>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40"/>
      <w:bookmarkEnd w:id="41"/>
      <w:bookmarkEnd w:id="42"/>
      <w:bookmarkEnd w:id="43"/>
    </w:p>
    <w:p w14:paraId="1BE1A531"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064EFB00" w14:textId="77777777" w:rsidTr="00FE593D">
        <w:tc>
          <w:tcPr>
            <w:tcW w:w="1526" w:type="dxa"/>
            <w:shd w:val="clear" w:color="auto" w:fill="548DD4"/>
          </w:tcPr>
          <w:p w14:paraId="3A8B17A0"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Page</w:t>
            </w:r>
            <w:proofErr w:type="spellEnd"/>
          </w:p>
        </w:tc>
        <w:tc>
          <w:tcPr>
            <w:tcW w:w="4111" w:type="dxa"/>
            <w:shd w:val="clear" w:color="auto" w:fill="548DD4"/>
          </w:tcPr>
          <w:p w14:paraId="05163244"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Modification</w:t>
            </w:r>
            <w:proofErr w:type="spellEnd"/>
          </w:p>
        </w:tc>
        <w:tc>
          <w:tcPr>
            <w:tcW w:w="4141" w:type="dxa"/>
            <w:shd w:val="clear" w:color="auto" w:fill="548DD4"/>
          </w:tcPr>
          <w:p w14:paraId="3F9305B6"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Rationale</w:t>
            </w:r>
            <w:proofErr w:type="spellEnd"/>
            <w:r w:rsidRPr="002B6F86">
              <w:rPr>
                <w:rFonts w:ascii="Gill Sans MT" w:hAnsi="Gill Sans MT"/>
                <w:b/>
                <w:sz w:val="24"/>
                <w:szCs w:val="28"/>
                <w:lang w:val="fi-FI"/>
              </w:rPr>
              <w:t xml:space="preserve"> for </w:t>
            </w:r>
            <w:proofErr w:type="spellStart"/>
            <w:r w:rsidRPr="002B6F86">
              <w:rPr>
                <w:rFonts w:ascii="Gill Sans MT" w:hAnsi="Gill Sans MT"/>
                <w:b/>
                <w:sz w:val="24"/>
                <w:szCs w:val="28"/>
                <w:lang w:val="fi-FI"/>
              </w:rPr>
              <w:t>change</w:t>
            </w:r>
            <w:proofErr w:type="spellEnd"/>
          </w:p>
        </w:tc>
      </w:tr>
      <w:tr w:rsidR="000101DD" w:rsidRPr="002B6F86" w14:paraId="130A552A" w14:textId="77777777" w:rsidTr="00FE593D">
        <w:tc>
          <w:tcPr>
            <w:tcW w:w="1526" w:type="dxa"/>
          </w:tcPr>
          <w:p w14:paraId="1EFFE75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5B0B9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1D8538E"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5189F9E" w14:textId="77777777" w:rsidTr="00FE593D">
        <w:tc>
          <w:tcPr>
            <w:tcW w:w="1526" w:type="dxa"/>
          </w:tcPr>
          <w:p w14:paraId="0E71F95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57814B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AC07A17"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E438F87" w14:textId="77777777" w:rsidTr="00FE593D">
        <w:tc>
          <w:tcPr>
            <w:tcW w:w="1526" w:type="dxa"/>
          </w:tcPr>
          <w:p w14:paraId="0CB05362"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637B880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51F566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28DE9EB" w14:textId="77777777" w:rsidTr="00FE593D">
        <w:tc>
          <w:tcPr>
            <w:tcW w:w="1526" w:type="dxa"/>
          </w:tcPr>
          <w:p w14:paraId="30E6188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6475E2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AF34AE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953C066" w14:textId="77777777" w:rsidR="000101DD" w:rsidRPr="002B6F86" w:rsidRDefault="000101DD" w:rsidP="000101DD">
      <w:pPr>
        <w:spacing w:after="0"/>
        <w:rPr>
          <w:sz w:val="24"/>
          <w:lang w:val="en-GB"/>
        </w:rPr>
      </w:pPr>
    </w:p>
    <w:p w14:paraId="1D08F5B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General Assessment Comments </w:t>
      </w:r>
      <w:r w:rsidRPr="002B6F86">
        <w:rPr>
          <w:rFonts w:eastAsia="Times New Roman"/>
          <w:lang w:val="en-GB" w:eastAsia="it-IT"/>
        </w:rPr>
        <w:t>(</w:t>
      </w:r>
      <w:r w:rsidRPr="002B6F86">
        <w:rPr>
          <w:rFonts w:eastAsia="Times New Roman" w:cs="Calibri"/>
          <w:i/>
          <w:sz w:val="24"/>
          <w:szCs w:val="28"/>
          <w:lang w:val="en-GB" w:eastAsia="it-IT"/>
        </w:rPr>
        <w:t>Maximum 250 words)</w:t>
      </w:r>
    </w:p>
    <w:p w14:paraId="7BC6BC8D"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CCEF119" w14:textId="77777777" w:rsidTr="00FE593D">
        <w:trPr>
          <w:jc w:val="center"/>
        </w:trPr>
        <w:tc>
          <w:tcPr>
            <w:tcW w:w="9778" w:type="dxa"/>
          </w:tcPr>
          <w:p w14:paraId="123C55FA"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include a summary of the key points of this evaluation. </w:t>
            </w:r>
          </w:p>
          <w:p w14:paraId="2FBB08E6" w14:textId="77777777" w:rsidR="000101DD" w:rsidRPr="002B6F86" w:rsidRDefault="000101DD" w:rsidP="00FE593D">
            <w:pPr>
              <w:spacing w:after="0"/>
              <w:rPr>
                <w:rStyle w:val="hps"/>
                <w:i/>
                <w:sz w:val="24"/>
                <w:szCs w:val="24"/>
                <w:lang w:val="en-US"/>
              </w:rPr>
            </w:pPr>
            <w:r w:rsidRPr="002B6F86">
              <w:rPr>
                <w:rStyle w:val="hps"/>
                <w:i/>
                <w:sz w:val="24"/>
                <w:szCs w:val="24"/>
                <w:lang w:val="en-US"/>
              </w:rPr>
              <w:t>Problems identified or specific risks to the projects. As well recommendations/</w:t>
            </w:r>
            <w:r w:rsidR="001D0FBC" w:rsidRPr="002B6F86">
              <w:rPr>
                <w:rStyle w:val="hps"/>
                <w:i/>
                <w:sz w:val="24"/>
                <w:szCs w:val="24"/>
                <w:lang w:val="en-US"/>
              </w:rPr>
              <w:t xml:space="preserve">feedback, </w:t>
            </w:r>
            <w:proofErr w:type="gramStart"/>
            <w:r w:rsidR="001D0FBC" w:rsidRPr="002B6F86">
              <w:rPr>
                <w:rStyle w:val="hps"/>
                <w:i/>
                <w:sz w:val="24"/>
                <w:szCs w:val="24"/>
                <w:lang w:val="en-US"/>
              </w:rPr>
              <w:t>which</w:t>
            </w:r>
            <w:r w:rsidRPr="002B6F86">
              <w:rPr>
                <w:rStyle w:val="hps"/>
                <w:i/>
                <w:sz w:val="24"/>
                <w:szCs w:val="24"/>
                <w:lang w:val="en-US"/>
              </w:rPr>
              <w:t xml:space="preserve"> could be relevant to the Consortium.</w:t>
            </w:r>
            <w:proofErr w:type="gramEnd"/>
            <w:r w:rsidRPr="002B6F86">
              <w:rPr>
                <w:rStyle w:val="hps"/>
                <w:i/>
                <w:sz w:val="24"/>
                <w:szCs w:val="24"/>
                <w:lang w:val="en-US"/>
              </w:rPr>
              <w:t xml:space="preserve"> </w:t>
            </w:r>
          </w:p>
          <w:p w14:paraId="3551386C" w14:textId="77777777" w:rsidR="000101DD" w:rsidRPr="002B6F86" w:rsidRDefault="000101DD" w:rsidP="00FE593D">
            <w:pPr>
              <w:spacing w:after="0"/>
              <w:rPr>
                <w:rStyle w:val="hps"/>
                <w:i/>
                <w:sz w:val="24"/>
                <w:szCs w:val="24"/>
                <w:lang w:val="en-US"/>
              </w:rPr>
            </w:pPr>
          </w:p>
          <w:p w14:paraId="07EE4B0C" w14:textId="77777777" w:rsidR="000101DD" w:rsidRPr="002B6F86" w:rsidRDefault="000101DD" w:rsidP="00FE593D">
            <w:pPr>
              <w:spacing w:after="0"/>
              <w:rPr>
                <w:rStyle w:val="hps"/>
                <w:i/>
                <w:sz w:val="24"/>
                <w:szCs w:val="24"/>
                <w:lang w:val="en-US"/>
              </w:rPr>
            </w:pPr>
          </w:p>
          <w:p w14:paraId="5BC1CD98" w14:textId="77777777" w:rsidR="000101DD" w:rsidRPr="002B6F86" w:rsidRDefault="000101DD" w:rsidP="00FE593D">
            <w:pPr>
              <w:spacing w:after="0"/>
              <w:rPr>
                <w:rStyle w:val="hps"/>
                <w:i/>
                <w:sz w:val="24"/>
                <w:szCs w:val="24"/>
                <w:lang w:val="en-US"/>
              </w:rPr>
            </w:pPr>
          </w:p>
          <w:p w14:paraId="34F92FF0" w14:textId="77777777" w:rsidR="000101DD" w:rsidRPr="002B6F86" w:rsidRDefault="000101DD" w:rsidP="00FE593D">
            <w:pPr>
              <w:spacing w:after="0"/>
              <w:rPr>
                <w:rStyle w:val="hps"/>
                <w:i/>
                <w:sz w:val="24"/>
                <w:szCs w:val="24"/>
                <w:lang w:val="en-US"/>
              </w:rPr>
            </w:pPr>
          </w:p>
          <w:p w14:paraId="56B0DD5B" w14:textId="77777777" w:rsidR="000101DD" w:rsidRPr="002B6F86" w:rsidRDefault="000101DD" w:rsidP="00FE593D">
            <w:pPr>
              <w:spacing w:after="0"/>
              <w:rPr>
                <w:rStyle w:val="hps"/>
                <w:i/>
                <w:sz w:val="24"/>
                <w:szCs w:val="24"/>
                <w:lang w:val="en-US"/>
              </w:rPr>
            </w:pPr>
          </w:p>
          <w:p w14:paraId="5A28DDB9" w14:textId="77777777" w:rsidR="000101DD" w:rsidRPr="002B6F86" w:rsidRDefault="000101DD" w:rsidP="00FE593D">
            <w:pPr>
              <w:spacing w:after="0"/>
              <w:rPr>
                <w:i/>
                <w:sz w:val="24"/>
                <w:szCs w:val="24"/>
                <w:lang w:val="en-US"/>
              </w:rPr>
            </w:pPr>
          </w:p>
        </w:tc>
      </w:tr>
    </w:tbl>
    <w:p w14:paraId="5A0445B0" w14:textId="77777777" w:rsidR="00EC3B3C" w:rsidRPr="000101DD" w:rsidRDefault="00EC3B3C" w:rsidP="000101DD">
      <w:pPr>
        <w:spacing w:after="0"/>
        <w:jc w:val="center"/>
      </w:pPr>
    </w:p>
    <w:sectPr w:rsidR="00EC3B3C" w:rsidRPr="000101DD" w:rsidSect="00FE502A">
      <w:headerReference w:type="default" r:id="rId9"/>
      <w:footerReference w:type="default" r:id="rId10"/>
      <w:footerReference w:type="first" r:id="rId11"/>
      <w:pgSz w:w="11906" w:h="16838"/>
      <w:pgMar w:top="720" w:right="720" w:bottom="720" w:left="720" w:header="708" w:footer="283" w:gutter="0"/>
      <w:pgNumType w:start="49"/>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3A118" w16cid:durableId="2044AE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D15BA" w14:textId="77777777" w:rsidR="00796D69" w:rsidRDefault="00796D69" w:rsidP="001A1C67">
      <w:pPr>
        <w:spacing w:after="0"/>
      </w:pPr>
      <w:r>
        <w:separator/>
      </w:r>
    </w:p>
  </w:endnote>
  <w:endnote w:type="continuationSeparator" w:id="0">
    <w:p w14:paraId="27302B20" w14:textId="77777777" w:rsidR="00796D69" w:rsidRDefault="00796D69"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399962"/>
      <w:docPartObj>
        <w:docPartGallery w:val="Page Numbers (Bottom of Page)"/>
        <w:docPartUnique/>
      </w:docPartObj>
    </w:sdtPr>
    <w:sdtEndPr/>
    <w:sdtContent>
      <w:p w14:paraId="3F5198F2" w14:textId="77777777" w:rsidR="004D139D" w:rsidRPr="00A564CB" w:rsidRDefault="00576C6F" w:rsidP="004D139D">
        <w:pPr>
          <w:rPr>
            <w:lang w:val="en-US"/>
          </w:rPr>
        </w:pPr>
        <w:r>
          <w:rPr>
            <w:noProof/>
            <w:lang w:val="fi-FI" w:eastAsia="fi-FI"/>
          </w:rPr>
          <mc:AlternateContent>
            <mc:Choice Requires="wps">
              <w:drawing>
                <wp:anchor distT="0" distB="0" distL="114300" distR="114300" simplePos="0" relativeHeight="251673600" behindDoc="0" locked="0" layoutInCell="1" allowOverlap="1" wp14:anchorId="4E1373CE" wp14:editId="5B4E87C4">
                  <wp:simplePos x="0" y="0"/>
                  <wp:positionH relativeFrom="margin">
                    <wp:posOffset>-142240</wp:posOffset>
                  </wp:positionH>
                  <wp:positionV relativeFrom="paragraph">
                    <wp:posOffset>264160</wp:posOffset>
                  </wp:positionV>
                  <wp:extent cx="5245100" cy="24574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11.2pt;margin-top:20.8pt;width:413pt;height:19.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OXgQIAABE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" stroked="f">
                  <v:textbo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v:textbox>
                  <w10:wrap anchorx="margin"/>
                </v:shape>
              </w:pict>
            </mc:Fallback>
          </mc:AlternateContent>
        </w:r>
      </w:p>
      <w:p w14:paraId="386556BA" w14:textId="2965F9BC" w:rsidR="004D139D" w:rsidRDefault="005F0DEB" w:rsidP="004D139D">
        <w:pPr>
          <w:pStyle w:val="Footer"/>
          <w:jc w:val="right"/>
        </w:pPr>
        <w:r>
          <w:fldChar w:fldCharType="begin"/>
        </w:r>
        <w:r w:rsidR="004D139D">
          <w:instrText>PAGE   \* MERGEFORMAT</w:instrText>
        </w:r>
        <w:r>
          <w:fldChar w:fldCharType="separate"/>
        </w:r>
        <w:r w:rsidR="00705ADB">
          <w:rPr>
            <w:noProof/>
          </w:rPr>
          <w:t>52</w:t>
        </w:r>
        <w:r>
          <w:fldChar w:fldCharType="end"/>
        </w:r>
      </w:p>
    </w:sdtContent>
  </w:sdt>
  <w:p w14:paraId="22BCFD1B" w14:textId="77777777" w:rsidR="004D139D" w:rsidRPr="00A42C96" w:rsidRDefault="004D139D" w:rsidP="004D139D">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690042"/>
      <w:docPartObj>
        <w:docPartGallery w:val="Page Numbers (Bottom of Page)"/>
        <w:docPartUnique/>
      </w:docPartObj>
    </w:sdtPr>
    <w:sdtEndPr/>
    <w:sdtContent>
      <w:p w14:paraId="0019C303" w14:textId="77777777" w:rsidR="004D139D" w:rsidRPr="00A564CB" w:rsidRDefault="004D139D" w:rsidP="004D139D">
        <w:pPr>
          <w:rPr>
            <w:lang w:val="en-US"/>
          </w:rPr>
        </w:pPr>
      </w:p>
      <w:p w14:paraId="775AE80F" w14:textId="77777777" w:rsidR="004D139D" w:rsidRDefault="00705ADB" w:rsidP="004D139D">
        <w:pPr>
          <w:pStyle w:val="Footer"/>
          <w:jc w:val="right"/>
        </w:pPr>
      </w:p>
    </w:sdtContent>
  </w:sdt>
  <w:p w14:paraId="75857A76" w14:textId="77777777" w:rsidR="004D139D" w:rsidRPr="00A42C96" w:rsidRDefault="004D139D" w:rsidP="004D139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B0B8D" w14:textId="77777777" w:rsidR="00796D69" w:rsidRDefault="00796D69" w:rsidP="001A1C67">
      <w:pPr>
        <w:spacing w:after="0"/>
      </w:pPr>
      <w:r>
        <w:separator/>
      </w:r>
    </w:p>
  </w:footnote>
  <w:footnote w:type="continuationSeparator" w:id="0">
    <w:p w14:paraId="10C4B787" w14:textId="77777777" w:rsidR="00796D69" w:rsidRDefault="00796D69" w:rsidP="001A1C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42219" w14:textId="77777777" w:rsidR="00436E9C" w:rsidRDefault="00436E9C">
    <w:pPr>
      <w:pStyle w:val="Header"/>
    </w:pPr>
    <w:r w:rsidRPr="005153E2">
      <w:rPr>
        <w:noProof/>
        <w:lang w:val="fi-FI" w:eastAsia="fi-FI"/>
      </w:rPr>
      <w:drawing>
        <wp:anchor distT="0" distB="0" distL="114300" distR="114300" simplePos="0" relativeHeight="251675648" behindDoc="0" locked="0" layoutInCell="1" allowOverlap="1" wp14:anchorId="2649C80A" wp14:editId="778BED17">
          <wp:simplePos x="0" y="0"/>
          <wp:positionH relativeFrom="column">
            <wp:posOffset>5505450</wp:posOffset>
          </wp:positionH>
          <wp:positionV relativeFrom="paragraph">
            <wp:posOffset>-328930</wp:posOffset>
          </wp:positionV>
          <wp:extent cx="953422" cy="473554"/>
          <wp:effectExtent l="0" t="0" r="0" b="3175"/>
          <wp:wrapNone/>
          <wp:docPr id="4" name="Image 2" descr="C:\Users\coulet\AppData\Local\Microsoft\Windows\INetCache\Content.Word\logo waterwork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ulet\AppData\Local\Microsoft\Windows\INetCache\Content.Word\logo waterworks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422" cy="4735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59729F2"/>
    <w:multiLevelType w:val="hybridMultilevel"/>
    <w:tmpl w:val="6E8EB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6">
    <w:nsid w:val="67DA5EDB"/>
    <w:multiLevelType w:val="multilevel"/>
    <w:tmpl w:val="C1626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DBA50A0"/>
    <w:multiLevelType w:val="hybridMultilevel"/>
    <w:tmpl w:val="958E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37"/>
  </w:num>
  <w:num w:numId="3">
    <w:abstractNumId w:val="9"/>
  </w:num>
  <w:num w:numId="4">
    <w:abstractNumId w:val="26"/>
  </w:num>
  <w:num w:numId="5">
    <w:abstractNumId w:val="11"/>
  </w:num>
  <w:num w:numId="6">
    <w:abstractNumId w:val="42"/>
  </w:num>
  <w:num w:numId="7">
    <w:abstractNumId w:val="23"/>
  </w:num>
  <w:num w:numId="8">
    <w:abstractNumId w:val="27"/>
  </w:num>
  <w:num w:numId="9">
    <w:abstractNumId w:val="38"/>
  </w:num>
  <w:num w:numId="10">
    <w:abstractNumId w:val="5"/>
  </w:num>
  <w:num w:numId="11">
    <w:abstractNumId w:val="22"/>
  </w:num>
  <w:num w:numId="12">
    <w:abstractNumId w:val="35"/>
  </w:num>
  <w:num w:numId="13">
    <w:abstractNumId w:val="24"/>
  </w:num>
  <w:num w:numId="14">
    <w:abstractNumId w:val="34"/>
  </w:num>
  <w:num w:numId="15">
    <w:abstractNumId w:val="29"/>
  </w:num>
  <w:num w:numId="16">
    <w:abstractNumId w:val="1"/>
  </w:num>
  <w:num w:numId="17">
    <w:abstractNumId w:val="25"/>
  </w:num>
  <w:num w:numId="18">
    <w:abstractNumId w:val="15"/>
  </w:num>
  <w:num w:numId="19">
    <w:abstractNumId w:val="20"/>
  </w:num>
  <w:num w:numId="20">
    <w:abstractNumId w:val="21"/>
  </w:num>
  <w:num w:numId="21">
    <w:abstractNumId w:val="46"/>
  </w:num>
  <w:num w:numId="22">
    <w:abstractNumId w:val="7"/>
  </w:num>
  <w:num w:numId="23">
    <w:abstractNumId w:val="33"/>
  </w:num>
  <w:num w:numId="24">
    <w:abstractNumId w:val="44"/>
  </w:num>
  <w:num w:numId="25">
    <w:abstractNumId w:val="31"/>
  </w:num>
  <w:num w:numId="26">
    <w:abstractNumId w:val="4"/>
  </w:num>
  <w:num w:numId="27">
    <w:abstractNumId w:val="28"/>
  </w:num>
  <w:num w:numId="28">
    <w:abstractNumId w:val="41"/>
  </w:num>
  <w:num w:numId="29">
    <w:abstractNumId w:val="8"/>
  </w:num>
  <w:num w:numId="30">
    <w:abstractNumId w:val="32"/>
  </w:num>
  <w:num w:numId="31">
    <w:abstractNumId w:val="18"/>
  </w:num>
  <w:num w:numId="32">
    <w:abstractNumId w:val="16"/>
  </w:num>
  <w:num w:numId="33">
    <w:abstractNumId w:val="2"/>
  </w:num>
  <w:num w:numId="34">
    <w:abstractNumId w:val="3"/>
  </w:num>
  <w:num w:numId="35">
    <w:abstractNumId w:val="6"/>
  </w:num>
  <w:num w:numId="36">
    <w:abstractNumId w:val="47"/>
  </w:num>
  <w:num w:numId="37">
    <w:abstractNumId w:val="43"/>
  </w:num>
  <w:num w:numId="38">
    <w:abstractNumId w:val="10"/>
  </w:num>
  <w:num w:numId="39">
    <w:abstractNumId w:val="19"/>
  </w:num>
  <w:num w:numId="40">
    <w:abstractNumId w:val="0"/>
  </w:num>
  <w:num w:numId="41">
    <w:abstractNumId w:val="13"/>
  </w:num>
  <w:num w:numId="42">
    <w:abstractNumId w:val="39"/>
  </w:num>
  <w:num w:numId="43">
    <w:abstractNumId w:val="12"/>
  </w:num>
  <w:num w:numId="44">
    <w:abstractNumId w:val="14"/>
  </w:num>
  <w:num w:numId="45">
    <w:abstractNumId w:val="40"/>
  </w:num>
  <w:num w:numId="46">
    <w:abstractNumId w:val="45"/>
  </w:num>
  <w:num w:numId="47">
    <w:abstractNumId w:val="30"/>
  </w:num>
  <w:num w:numId="48">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79"/>
    <w:rsid w:val="0000010D"/>
    <w:rsid w:val="000101DD"/>
    <w:rsid w:val="000121EB"/>
    <w:rsid w:val="00013C36"/>
    <w:rsid w:val="00017648"/>
    <w:rsid w:val="00021171"/>
    <w:rsid w:val="00023D80"/>
    <w:rsid w:val="000252CB"/>
    <w:rsid w:val="00025BD0"/>
    <w:rsid w:val="000328D3"/>
    <w:rsid w:val="000359FD"/>
    <w:rsid w:val="000401C4"/>
    <w:rsid w:val="000433E9"/>
    <w:rsid w:val="00044960"/>
    <w:rsid w:val="000452FA"/>
    <w:rsid w:val="00052CBF"/>
    <w:rsid w:val="0007693A"/>
    <w:rsid w:val="00084829"/>
    <w:rsid w:val="00087186"/>
    <w:rsid w:val="00090778"/>
    <w:rsid w:val="00091D7C"/>
    <w:rsid w:val="00093CC7"/>
    <w:rsid w:val="0009476B"/>
    <w:rsid w:val="000947DB"/>
    <w:rsid w:val="00094E92"/>
    <w:rsid w:val="00094EB4"/>
    <w:rsid w:val="00097490"/>
    <w:rsid w:val="000A564B"/>
    <w:rsid w:val="000D2D17"/>
    <w:rsid w:val="000D2D58"/>
    <w:rsid w:val="000D48BD"/>
    <w:rsid w:val="000D49B2"/>
    <w:rsid w:val="000E1BFF"/>
    <w:rsid w:val="00103121"/>
    <w:rsid w:val="00127DD5"/>
    <w:rsid w:val="001310BF"/>
    <w:rsid w:val="00134038"/>
    <w:rsid w:val="0013453C"/>
    <w:rsid w:val="00140DFD"/>
    <w:rsid w:val="001456C1"/>
    <w:rsid w:val="0014615D"/>
    <w:rsid w:val="00154C3F"/>
    <w:rsid w:val="00154E10"/>
    <w:rsid w:val="00161238"/>
    <w:rsid w:val="00161585"/>
    <w:rsid w:val="00164ABB"/>
    <w:rsid w:val="00164C01"/>
    <w:rsid w:val="001679F0"/>
    <w:rsid w:val="0017263B"/>
    <w:rsid w:val="00173068"/>
    <w:rsid w:val="00177DA0"/>
    <w:rsid w:val="001839F4"/>
    <w:rsid w:val="001970A0"/>
    <w:rsid w:val="001A12BA"/>
    <w:rsid w:val="001A1C67"/>
    <w:rsid w:val="001A6AFB"/>
    <w:rsid w:val="001B73EE"/>
    <w:rsid w:val="001C210E"/>
    <w:rsid w:val="001C216C"/>
    <w:rsid w:val="001D0FBC"/>
    <w:rsid w:val="001D5495"/>
    <w:rsid w:val="001E4B38"/>
    <w:rsid w:val="001E68FE"/>
    <w:rsid w:val="001F14CC"/>
    <w:rsid w:val="00200DD1"/>
    <w:rsid w:val="00202500"/>
    <w:rsid w:val="002130AA"/>
    <w:rsid w:val="0021403A"/>
    <w:rsid w:val="00217BE0"/>
    <w:rsid w:val="00227F33"/>
    <w:rsid w:val="00230630"/>
    <w:rsid w:val="002339F4"/>
    <w:rsid w:val="00256A98"/>
    <w:rsid w:val="0026224A"/>
    <w:rsid w:val="002624B6"/>
    <w:rsid w:val="00264175"/>
    <w:rsid w:val="00266AEC"/>
    <w:rsid w:val="00267576"/>
    <w:rsid w:val="00267E26"/>
    <w:rsid w:val="002718E6"/>
    <w:rsid w:val="00276089"/>
    <w:rsid w:val="00287AD8"/>
    <w:rsid w:val="00293B07"/>
    <w:rsid w:val="002A0E58"/>
    <w:rsid w:val="002A4C09"/>
    <w:rsid w:val="002B5DCF"/>
    <w:rsid w:val="002B77CE"/>
    <w:rsid w:val="002C0391"/>
    <w:rsid w:val="002C164A"/>
    <w:rsid w:val="002C3745"/>
    <w:rsid w:val="002C3DB3"/>
    <w:rsid w:val="002C4553"/>
    <w:rsid w:val="002C6B77"/>
    <w:rsid w:val="002C7C5C"/>
    <w:rsid w:val="002D1F44"/>
    <w:rsid w:val="002E1ABF"/>
    <w:rsid w:val="002E36EB"/>
    <w:rsid w:val="002E588E"/>
    <w:rsid w:val="002F02C3"/>
    <w:rsid w:val="002F36AC"/>
    <w:rsid w:val="0030122F"/>
    <w:rsid w:val="00304C04"/>
    <w:rsid w:val="00311A20"/>
    <w:rsid w:val="003146A6"/>
    <w:rsid w:val="00314E71"/>
    <w:rsid w:val="00321351"/>
    <w:rsid w:val="00323CFD"/>
    <w:rsid w:val="0032411E"/>
    <w:rsid w:val="00342B6D"/>
    <w:rsid w:val="003430BF"/>
    <w:rsid w:val="003454B1"/>
    <w:rsid w:val="003527A0"/>
    <w:rsid w:val="003545C9"/>
    <w:rsid w:val="00360F79"/>
    <w:rsid w:val="00371568"/>
    <w:rsid w:val="00380968"/>
    <w:rsid w:val="00386D0E"/>
    <w:rsid w:val="00391969"/>
    <w:rsid w:val="003B1035"/>
    <w:rsid w:val="003D0B1D"/>
    <w:rsid w:val="003D1392"/>
    <w:rsid w:val="003D286B"/>
    <w:rsid w:val="003D2D2A"/>
    <w:rsid w:val="003D3329"/>
    <w:rsid w:val="003E111F"/>
    <w:rsid w:val="003E702B"/>
    <w:rsid w:val="003F09EE"/>
    <w:rsid w:val="003F1218"/>
    <w:rsid w:val="003F6C37"/>
    <w:rsid w:val="00404155"/>
    <w:rsid w:val="00405ADD"/>
    <w:rsid w:val="00405E89"/>
    <w:rsid w:val="00406F8D"/>
    <w:rsid w:val="0041098F"/>
    <w:rsid w:val="0041427C"/>
    <w:rsid w:val="00414F76"/>
    <w:rsid w:val="0041763E"/>
    <w:rsid w:val="00420CDF"/>
    <w:rsid w:val="0042776F"/>
    <w:rsid w:val="00431014"/>
    <w:rsid w:val="0043184D"/>
    <w:rsid w:val="00436E9C"/>
    <w:rsid w:val="00440B68"/>
    <w:rsid w:val="004456C7"/>
    <w:rsid w:val="004469AE"/>
    <w:rsid w:val="0047033E"/>
    <w:rsid w:val="004750A3"/>
    <w:rsid w:val="004853D1"/>
    <w:rsid w:val="004903DB"/>
    <w:rsid w:val="00493A3D"/>
    <w:rsid w:val="004956A4"/>
    <w:rsid w:val="004A47EF"/>
    <w:rsid w:val="004C0647"/>
    <w:rsid w:val="004C57F8"/>
    <w:rsid w:val="004D139D"/>
    <w:rsid w:val="004D16D4"/>
    <w:rsid w:val="004D6CE1"/>
    <w:rsid w:val="004E56D5"/>
    <w:rsid w:val="004E5FF0"/>
    <w:rsid w:val="004F3BAD"/>
    <w:rsid w:val="004F4B86"/>
    <w:rsid w:val="00506B38"/>
    <w:rsid w:val="0053253E"/>
    <w:rsid w:val="00533B6B"/>
    <w:rsid w:val="00534B03"/>
    <w:rsid w:val="005353AD"/>
    <w:rsid w:val="00537E59"/>
    <w:rsid w:val="00542B49"/>
    <w:rsid w:val="00550B32"/>
    <w:rsid w:val="005606F1"/>
    <w:rsid w:val="005651C3"/>
    <w:rsid w:val="00567382"/>
    <w:rsid w:val="00570F82"/>
    <w:rsid w:val="005740BD"/>
    <w:rsid w:val="00575685"/>
    <w:rsid w:val="005758F7"/>
    <w:rsid w:val="00576C6F"/>
    <w:rsid w:val="00577DBF"/>
    <w:rsid w:val="0058102A"/>
    <w:rsid w:val="005813A5"/>
    <w:rsid w:val="0058427A"/>
    <w:rsid w:val="00592F5A"/>
    <w:rsid w:val="00596434"/>
    <w:rsid w:val="005A0CDA"/>
    <w:rsid w:val="005A122D"/>
    <w:rsid w:val="005C089B"/>
    <w:rsid w:val="005C1364"/>
    <w:rsid w:val="005C1625"/>
    <w:rsid w:val="005C5F4F"/>
    <w:rsid w:val="005C67BE"/>
    <w:rsid w:val="005E07DD"/>
    <w:rsid w:val="005E7B58"/>
    <w:rsid w:val="005F0DEB"/>
    <w:rsid w:val="0060040C"/>
    <w:rsid w:val="006012D1"/>
    <w:rsid w:val="006135A6"/>
    <w:rsid w:val="0061713E"/>
    <w:rsid w:val="00624477"/>
    <w:rsid w:val="006244D1"/>
    <w:rsid w:val="0063280B"/>
    <w:rsid w:val="00665022"/>
    <w:rsid w:val="00667072"/>
    <w:rsid w:val="006677C5"/>
    <w:rsid w:val="0068144F"/>
    <w:rsid w:val="00682D16"/>
    <w:rsid w:val="006A1A04"/>
    <w:rsid w:val="006A3014"/>
    <w:rsid w:val="006A40EA"/>
    <w:rsid w:val="006A7D15"/>
    <w:rsid w:val="006C338A"/>
    <w:rsid w:val="006C58B4"/>
    <w:rsid w:val="006D2DA0"/>
    <w:rsid w:val="006D353F"/>
    <w:rsid w:val="006E0864"/>
    <w:rsid w:val="006F345C"/>
    <w:rsid w:val="006F3EBE"/>
    <w:rsid w:val="0070346B"/>
    <w:rsid w:val="007049DB"/>
    <w:rsid w:val="00705ADB"/>
    <w:rsid w:val="00705B5C"/>
    <w:rsid w:val="00707B1F"/>
    <w:rsid w:val="0071073C"/>
    <w:rsid w:val="007112E3"/>
    <w:rsid w:val="00713AB2"/>
    <w:rsid w:val="00722065"/>
    <w:rsid w:val="00725C0D"/>
    <w:rsid w:val="007319F2"/>
    <w:rsid w:val="00732319"/>
    <w:rsid w:val="00735734"/>
    <w:rsid w:val="00735D4A"/>
    <w:rsid w:val="0073642C"/>
    <w:rsid w:val="007476EF"/>
    <w:rsid w:val="00747715"/>
    <w:rsid w:val="00757A68"/>
    <w:rsid w:val="007603BD"/>
    <w:rsid w:val="00764AA0"/>
    <w:rsid w:val="007742EA"/>
    <w:rsid w:val="00774584"/>
    <w:rsid w:val="0077742E"/>
    <w:rsid w:val="00786C22"/>
    <w:rsid w:val="00792518"/>
    <w:rsid w:val="00794835"/>
    <w:rsid w:val="00796718"/>
    <w:rsid w:val="00796D69"/>
    <w:rsid w:val="007A18C2"/>
    <w:rsid w:val="007B32E9"/>
    <w:rsid w:val="007C631B"/>
    <w:rsid w:val="007D2326"/>
    <w:rsid w:val="007E3562"/>
    <w:rsid w:val="007E3B03"/>
    <w:rsid w:val="007E5170"/>
    <w:rsid w:val="007E52FB"/>
    <w:rsid w:val="007E58CC"/>
    <w:rsid w:val="00807D95"/>
    <w:rsid w:val="008132EE"/>
    <w:rsid w:val="008203CF"/>
    <w:rsid w:val="008274E3"/>
    <w:rsid w:val="00831E70"/>
    <w:rsid w:val="00834E91"/>
    <w:rsid w:val="00836578"/>
    <w:rsid w:val="00852B0E"/>
    <w:rsid w:val="00855A73"/>
    <w:rsid w:val="0086003D"/>
    <w:rsid w:val="00870BFF"/>
    <w:rsid w:val="00873D1E"/>
    <w:rsid w:val="00873FD0"/>
    <w:rsid w:val="008855DC"/>
    <w:rsid w:val="00891BCF"/>
    <w:rsid w:val="0089421F"/>
    <w:rsid w:val="008A3227"/>
    <w:rsid w:val="008A651A"/>
    <w:rsid w:val="008A6DE2"/>
    <w:rsid w:val="008B1C09"/>
    <w:rsid w:val="008D46E3"/>
    <w:rsid w:val="008D474C"/>
    <w:rsid w:val="008E04D8"/>
    <w:rsid w:val="008E11C0"/>
    <w:rsid w:val="008E33A6"/>
    <w:rsid w:val="008F2DF0"/>
    <w:rsid w:val="008F641F"/>
    <w:rsid w:val="009024FC"/>
    <w:rsid w:val="00907A2D"/>
    <w:rsid w:val="00913A59"/>
    <w:rsid w:val="00914228"/>
    <w:rsid w:val="00916B7D"/>
    <w:rsid w:val="00922F21"/>
    <w:rsid w:val="00926B06"/>
    <w:rsid w:val="0093541E"/>
    <w:rsid w:val="00935526"/>
    <w:rsid w:val="00936890"/>
    <w:rsid w:val="00936A6D"/>
    <w:rsid w:val="009474B1"/>
    <w:rsid w:val="00950BF3"/>
    <w:rsid w:val="00951FBB"/>
    <w:rsid w:val="00956334"/>
    <w:rsid w:val="00956949"/>
    <w:rsid w:val="009571CA"/>
    <w:rsid w:val="00962AB6"/>
    <w:rsid w:val="00964730"/>
    <w:rsid w:val="009649FA"/>
    <w:rsid w:val="00971F8F"/>
    <w:rsid w:val="00973A6D"/>
    <w:rsid w:val="00982A9F"/>
    <w:rsid w:val="00983889"/>
    <w:rsid w:val="0099150D"/>
    <w:rsid w:val="009A29F6"/>
    <w:rsid w:val="009B1C9E"/>
    <w:rsid w:val="009B361A"/>
    <w:rsid w:val="009C0835"/>
    <w:rsid w:val="009C2D10"/>
    <w:rsid w:val="009D026A"/>
    <w:rsid w:val="009D409C"/>
    <w:rsid w:val="009E737A"/>
    <w:rsid w:val="009E7DF7"/>
    <w:rsid w:val="009F1A11"/>
    <w:rsid w:val="00A11648"/>
    <w:rsid w:val="00A1231E"/>
    <w:rsid w:val="00A2192B"/>
    <w:rsid w:val="00A22133"/>
    <w:rsid w:val="00A241E7"/>
    <w:rsid w:val="00A2506B"/>
    <w:rsid w:val="00A26964"/>
    <w:rsid w:val="00A36AF3"/>
    <w:rsid w:val="00A449E2"/>
    <w:rsid w:val="00A459E5"/>
    <w:rsid w:val="00A564CB"/>
    <w:rsid w:val="00A60503"/>
    <w:rsid w:val="00A607F9"/>
    <w:rsid w:val="00A740CA"/>
    <w:rsid w:val="00A86BA7"/>
    <w:rsid w:val="00A92743"/>
    <w:rsid w:val="00A97FCC"/>
    <w:rsid w:val="00AA5514"/>
    <w:rsid w:val="00AA6CA9"/>
    <w:rsid w:val="00AB0BF2"/>
    <w:rsid w:val="00AC6889"/>
    <w:rsid w:val="00AC7187"/>
    <w:rsid w:val="00AD063A"/>
    <w:rsid w:val="00AD2097"/>
    <w:rsid w:val="00AD2514"/>
    <w:rsid w:val="00AD465E"/>
    <w:rsid w:val="00AE652D"/>
    <w:rsid w:val="00AF40E3"/>
    <w:rsid w:val="00B02A56"/>
    <w:rsid w:val="00B14D79"/>
    <w:rsid w:val="00B154EA"/>
    <w:rsid w:val="00B25527"/>
    <w:rsid w:val="00B27089"/>
    <w:rsid w:val="00B35A7B"/>
    <w:rsid w:val="00B44B8E"/>
    <w:rsid w:val="00B47242"/>
    <w:rsid w:val="00B54031"/>
    <w:rsid w:val="00B55847"/>
    <w:rsid w:val="00B55931"/>
    <w:rsid w:val="00B66572"/>
    <w:rsid w:val="00B71128"/>
    <w:rsid w:val="00B7402A"/>
    <w:rsid w:val="00B83CBD"/>
    <w:rsid w:val="00B8436D"/>
    <w:rsid w:val="00B87614"/>
    <w:rsid w:val="00B92FEB"/>
    <w:rsid w:val="00B932D3"/>
    <w:rsid w:val="00BA342A"/>
    <w:rsid w:val="00BA630C"/>
    <w:rsid w:val="00BC0565"/>
    <w:rsid w:val="00BC1548"/>
    <w:rsid w:val="00BC20B2"/>
    <w:rsid w:val="00BC3E39"/>
    <w:rsid w:val="00BC5FE2"/>
    <w:rsid w:val="00BE365D"/>
    <w:rsid w:val="00BF140D"/>
    <w:rsid w:val="00C05537"/>
    <w:rsid w:val="00C123CF"/>
    <w:rsid w:val="00C15C1F"/>
    <w:rsid w:val="00C20CEC"/>
    <w:rsid w:val="00C22B47"/>
    <w:rsid w:val="00C23CA7"/>
    <w:rsid w:val="00C24D5F"/>
    <w:rsid w:val="00C25AA8"/>
    <w:rsid w:val="00C31968"/>
    <w:rsid w:val="00C32E37"/>
    <w:rsid w:val="00C354B9"/>
    <w:rsid w:val="00C359EE"/>
    <w:rsid w:val="00C3620B"/>
    <w:rsid w:val="00C53C8F"/>
    <w:rsid w:val="00C56755"/>
    <w:rsid w:val="00C60601"/>
    <w:rsid w:val="00C63A58"/>
    <w:rsid w:val="00C642C0"/>
    <w:rsid w:val="00C66ACA"/>
    <w:rsid w:val="00C67E8A"/>
    <w:rsid w:val="00C83ED6"/>
    <w:rsid w:val="00C94518"/>
    <w:rsid w:val="00C950F8"/>
    <w:rsid w:val="00C954AC"/>
    <w:rsid w:val="00C9744B"/>
    <w:rsid w:val="00CA3844"/>
    <w:rsid w:val="00CB3911"/>
    <w:rsid w:val="00CB7097"/>
    <w:rsid w:val="00CC2918"/>
    <w:rsid w:val="00CE099D"/>
    <w:rsid w:val="00CE0E5D"/>
    <w:rsid w:val="00CE6989"/>
    <w:rsid w:val="00CF3378"/>
    <w:rsid w:val="00CF77FE"/>
    <w:rsid w:val="00D2174E"/>
    <w:rsid w:val="00D337E5"/>
    <w:rsid w:val="00D339DD"/>
    <w:rsid w:val="00D34A65"/>
    <w:rsid w:val="00D35659"/>
    <w:rsid w:val="00D37746"/>
    <w:rsid w:val="00D47812"/>
    <w:rsid w:val="00D47AA5"/>
    <w:rsid w:val="00D5254A"/>
    <w:rsid w:val="00D5484C"/>
    <w:rsid w:val="00D61F9D"/>
    <w:rsid w:val="00D63F74"/>
    <w:rsid w:val="00D64283"/>
    <w:rsid w:val="00D67B33"/>
    <w:rsid w:val="00D7047C"/>
    <w:rsid w:val="00D7159A"/>
    <w:rsid w:val="00D75247"/>
    <w:rsid w:val="00D97841"/>
    <w:rsid w:val="00DA522B"/>
    <w:rsid w:val="00DB198C"/>
    <w:rsid w:val="00DC176A"/>
    <w:rsid w:val="00DC6E50"/>
    <w:rsid w:val="00DC72EA"/>
    <w:rsid w:val="00DC7828"/>
    <w:rsid w:val="00DD2C82"/>
    <w:rsid w:val="00DE0C00"/>
    <w:rsid w:val="00DE2C3B"/>
    <w:rsid w:val="00DE565B"/>
    <w:rsid w:val="00DE7C99"/>
    <w:rsid w:val="00E0603B"/>
    <w:rsid w:val="00E16AE9"/>
    <w:rsid w:val="00E17F10"/>
    <w:rsid w:val="00E25DFC"/>
    <w:rsid w:val="00E2609C"/>
    <w:rsid w:val="00E30B56"/>
    <w:rsid w:val="00E33727"/>
    <w:rsid w:val="00E433E1"/>
    <w:rsid w:val="00E50360"/>
    <w:rsid w:val="00E51E20"/>
    <w:rsid w:val="00E52CCE"/>
    <w:rsid w:val="00E60E63"/>
    <w:rsid w:val="00E679F2"/>
    <w:rsid w:val="00E70E79"/>
    <w:rsid w:val="00E73558"/>
    <w:rsid w:val="00E806D9"/>
    <w:rsid w:val="00E81926"/>
    <w:rsid w:val="00E81EEF"/>
    <w:rsid w:val="00E8329F"/>
    <w:rsid w:val="00E84B9F"/>
    <w:rsid w:val="00E856E5"/>
    <w:rsid w:val="00E93E27"/>
    <w:rsid w:val="00E95D24"/>
    <w:rsid w:val="00EA4855"/>
    <w:rsid w:val="00EC1B70"/>
    <w:rsid w:val="00EC3B3C"/>
    <w:rsid w:val="00ED7317"/>
    <w:rsid w:val="00EE3A6A"/>
    <w:rsid w:val="00EE5CD5"/>
    <w:rsid w:val="00EE658D"/>
    <w:rsid w:val="00F1519A"/>
    <w:rsid w:val="00F156D4"/>
    <w:rsid w:val="00F2113F"/>
    <w:rsid w:val="00F23A3A"/>
    <w:rsid w:val="00F24F21"/>
    <w:rsid w:val="00F305E0"/>
    <w:rsid w:val="00F30F75"/>
    <w:rsid w:val="00F356E0"/>
    <w:rsid w:val="00F41D94"/>
    <w:rsid w:val="00F42B6F"/>
    <w:rsid w:val="00F42D58"/>
    <w:rsid w:val="00F45061"/>
    <w:rsid w:val="00F507E7"/>
    <w:rsid w:val="00F56096"/>
    <w:rsid w:val="00F633FE"/>
    <w:rsid w:val="00F81D7C"/>
    <w:rsid w:val="00F8576C"/>
    <w:rsid w:val="00F95D51"/>
    <w:rsid w:val="00F9787E"/>
    <w:rsid w:val="00FA3649"/>
    <w:rsid w:val="00FA4178"/>
    <w:rsid w:val="00FA4C8E"/>
    <w:rsid w:val="00FA5CC7"/>
    <w:rsid w:val="00FA7888"/>
    <w:rsid w:val="00FB7C3B"/>
    <w:rsid w:val="00FC17CF"/>
    <w:rsid w:val="00FD17D2"/>
    <w:rsid w:val="00FD3B38"/>
    <w:rsid w:val="00FD425B"/>
    <w:rsid w:val="00FD7816"/>
    <w:rsid w:val="00FE0274"/>
    <w:rsid w:val="00FE502A"/>
    <w:rsid w:val="00FF31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46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89B"/>
    <w:pPr>
      <w:spacing w:after="120" w:line="240" w:lineRule="auto"/>
    </w:pPr>
    <w:rPr>
      <w:lang w:val="en-IE"/>
    </w:rPr>
  </w:style>
  <w:style w:type="paragraph" w:styleId="Heading1">
    <w:name w:val="heading 1"/>
    <w:basedOn w:val="Normal"/>
    <w:next w:val="Normal"/>
    <w:link w:val="Heading1Ch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B14D79"/>
    <w:pPr>
      <w:keepNext/>
      <w:jc w:val="center"/>
      <w:outlineLvl w:val="2"/>
    </w:pPr>
    <w:rPr>
      <w:rFonts w:ascii="Cambria" w:eastAsia="Calibri" w:hAnsi="Cambria" w:cs="Times New Roman"/>
      <w:bCs/>
      <w:sz w:val="44"/>
      <w:szCs w:val="44"/>
      <w:lang w:eastAsia="es-ES"/>
    </w:rPr>
  </w:style>
  <w:style w:type="paragraph" w:styleId="Heading4">
    <w:name w:val="heading 4"/>
    <w:basedOn w:val="Normal"/>
    <w:next w:val="Normal"/>
    <w:link w:val="Heading4Ch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67"/>
    <w:rPr>
      <w:rFonts w:ascii="Tahoma" w:hAnsi="Tahoma" w:cs="Tahoma"/>
      <w:sz w:val="16"/>
      <w:szCs w:val="16"/>
    </w:rPr>
  </w:style>
  <w:style w:type="paragraph" w:styleId="Header">
    <w:name w:val="header"/>
    <w:basedOn w:val="Normal"/>
    <w:link w:val="HeaderChar"/>
    <w:uiPriority w:val="99"/>
    <w:unhideWhenUsed/>
    <w:rsid w:val="001A1C67"/>
    <w:pPr>
      <w:tabs>
        <w:tab w:val="center" w:pos="4252"/>
        <w:tab w:val="right" w:pos="8504"/>
      </w:tabs>
      <w:spacing w:after="0"/>
    </w:pPr>
  </w:style>
  <w:style w:type="character" w:customStyle="1" w:styleId="HeaderChar">
    <w:name w:val="Header Char"/>
    <w:basedOn w:val="DefaultParagraphFont"/>
    <w:link w:val="Header"/>
    <w:uiPriority w:val="99"/>
    <w:rsid w:val="001A1C67"/>
  </w:style>
  <w:style w:type="paragraph" w:styleId="Footer">
    <w:name w:val="footer"/>
    <w:basedOn w:val="Normal"/>
    <w:link w:val="FooterChar"/>
    <w:uiPriority w:val="99"/>
    <w:unhideWhenUsed/>
    <w:rsid w:val="001A1C67"/>
    <w:pPr>
      <w:tabs>
        <w:tab w:val="center" w:pos="4252"/>
        <w:tab w:val="right" w:pos="8504"/>
      </w:tabs>
      <w:spacing w:after="0"/>
    </w:pPr>
  </w:style>
  <w:style w:type="character" w:customStyle="1" w:styleId="FooterChar">
    <w:name w:val="Footer Char"/>
    <w:basedOn w:val="DefaultParagraphFont"/>
    <w:link w:val="Footer"/>
    <w:uiPriority w:val="99"/>
    <w:rsid w:val="001A1C67"/>
  </w:style>
  <w:style w:type="character" w:customStyle="1" w:styleId="Heading3Char">
    <w:name w:val="Heading 3 Char"/>
    <w:basedOn w:val="DefaultParagraphFont"/>
    <w:link w:val="Heading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yperlink">
    <w:name w:val="Hyperlink"/>
    <w:basedOn w:val="DefaultParagraphFont"/>
    <w:uiPriority w:val="99"/>
    <w:unhideWhenUsed/>
    <w:rsid w:val="00C05537"/>
    <w:rPr>
      <w:color w:val="0000FF" w:themeColor="hyperlink"/>
      <w:u w:val="single"/>
    </w:rPr>
  </w:style>
  <w:style w:type="paragraph" w:styleId="NoSpacing">
    <w:name w:val="No Spacing"/>
    <w:link w:val="NoSpacingChar"/>
    <w:uiPriority w:val="1"/>
    <w:qFormat/>
    <w:rsid w:val="00F81D7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F81D7C"/>
    <w:rPr>
      <w:rFonts w:asciiTheme="minorHAnsi" w:eastAsiaTheme="minorEastAsia" w:hAnsiTheme="minorHAnsi" w:cstheme="minorBidi"/>
    </w:rPr>
  </w:style>
  <w:style w:type="paragraph" w:styleId="ListParagraph">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character" w:customStyle="1" w:styleId="Heading4Char">
    <w:name w:val="Heading 4 Char"/>
    <w:basedOn w:val="DefaultParagraphFont"/>
    <w:link w:val="Heading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Heading1Char">
    <w:name w:val="Heading 1 Char"/>
    <w:basedOn w:val="DefaultParagraphFont"/>
    <w:link w:val="Heading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44960"/>
    <w:rPr>
      <w:b/>
      <w:bCs/>
    </w:rPr>
  </w:style>
  <w:style w:type="character" w:styleId="Emphasis">
    <w:name w:val="Emphasis"/>
    <w:basedOn w:val="DefaultParagraphFont"/>
    <w:uiPriority w:val="20"/>
    <w:qFormat/>
    <w:rsid w:val="00044960"/>
    <w:rPr>
      <w:i/>
      <w:iCs/>
    </w:rPr>
  </w:style>
  <w:style w:type="character" w:customStyle="1" w:styleId="apple-converted-space">
    <w:name w:val="apple-converted-space"/>
    <w:basedOn w:val="DefaultParagraphFont"/>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TableGrid">
    <w:name w:val="Table Grid"/>
    <w:basedOn w:val="TableNormal"/>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DefaultParagraphFont"/>
    <w:rsid w:val="00044960"/>
  </w:style>
  <w:style w:type="character" w:customStyle="1" w:styleId="Heading2Char">
    <w:name w:val="Heading 2 Char"/>
    <w:basedOn w:val="DefaultParagraphFont"/>
    <w:link w:val="Heading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FootnoteText">
    <w:name w:val="footnote text"/>
    <w:aliases w:val="Schriftart: 9 pt,Schriftart: 10 pt,Schriftart: 8 pt,WB-Fußnotentext,fn,Footnotes,Footnote ak,FoodNote,ft,Footnote text,Footnote,Footnote Text Char1 Char Char,Schriftart: 8 p,Podrozdział,Fußnote,Podrozdzia3,footnote text"/>
    <w:basedOn w:val="Normal"/>
    <w:link w:val="FootnoteTextChar1"/>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uiPriority w:val="99"/>
    <w:semiHidden/>
    <w:rsid w:val="004E5FF0"/>
    <w:rPr>
      <w:sz w:val="20"/>
      <w:szCs w:val="20"/>
    </w:rPr>
  </w:style>
  <w:style w:type="character" w:customStyle="1" w:styleId="FootnoteTextChar1">
    <w:name w:val="Footnote Text Char1"/>
    <w:aliases w:val="Schriftart: 9 pt Char,Schriftart: 10 pt Char,Schriftart: 8 pt Char,WB-Fußnotentext Char,fn Char,Footnotes Char,Footnote ak Char,FoodNote Char,ft Char,Footnote text Char,Footnote Char,Footnote Text Char1 Char Char Char,Fußnote Char"/>
    <w:basedOn w:val="DefaultParagraphFont"/>
    <w:link w:val="FootnoteText"/>
    <w:uiPriority w:val="99"/>
    <w:semiHidden/>
    <w:rsid w:val="004E5FF0"/>
    <w:rPr>
      <w:rFonts w:ascii="Times New Roman" w:eastAsia="Times New Roman" w:hAnsi="Times New Roman" w:cs="Times New Roman"/>
      <w:sz w:val="20"/>
      <w:szCs w:val="20"/>
      <w:lang w:val="en-IE" w:eastAsia="es-E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Footnote Reference/"/>
    <w:basedOn w:val="DefaultParagraphFont"/>
    <w:uiPriority w:val="99"/>
    <w:semiHidden/>
    <w:rsid w:val="004E5FF0"/>
    <w:rPr>
      <w:vertAlign w:val="superscript"/>
    </w:rPr>
  </w:style>
  <w:style w:type="paragraph" w:styleId="TOCHeading">
    <w:name w:val="TOC Heading"/>
    <w:basedOn w:val="Heading1"/>
    <w:next w:val="Normal"/>
    <w:uiPriority w:val="39"/>
    <w:unhideWhenUsed/>
    <w:qFormat/>
    <w:rsid w:val="004E5FF0"/>
    <w:pPr>
      <w:outlineLvl w:val="9"/>
    </w:pPr>
    <w:rPr>
      <w:lang w:val="en-US" w:eastAsia="ja-JP"/>
    </w:rPr>
  </w:style>
  <w:style w:type="paragraph" w:styleId="TOC1">
    <w:name w:val="toc 1"/>
    <w:basedOn w:val="Normal"/>
    <w:next w:val="Normal"/>
    <w:autoRedefine/>
    <w:uiPriority w:val="39"/>
    <w:unhideWhenUsed/>
    <w:qFormat/>
    <w:rsid w:val="004E5FF0"/>
    <w:pPr>
      <w:spacing w:after="100"/>
    </w:pPr>
  </w:style>
  <w:style w:type="paragraph" w:styleId="TOC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34E91"/>
    <w:rPr>
      <w:sz w:val="16"/>
      <w:szCs w:val="16"/>
    </w:rPr>
  </w:style>
  <w:style w:type="paragraph" w:styleId="CommentText">
    <w:name w:val="annotation text"/>
    <w:basedOn w:val="Normal"/>
    <w:link w:val="CommentTextChar"/>
    <w:uiPriority w:val="99"/>
    <w:semiHidden/>
    <w:unhideWhenUsed/>
    <w:rsid w:val="00834E91"/>
    <w:rPr>
      <w:sz w:val="20"/>
      <w:szCs w:val="20"/>
    </w:rPr>
  </w:style>
  <w:style w:type="character" w:customStyle="1" w:styleId="CommentTextChar">
    <w:name w:val="Comment Text Char"/>
    <w:basedOn w:val="DefaultParagraphFont"/>
    <w:link w:val="CommentText"/>
    <w:uiPriority w:val="99"/>
    <w:semiHidden/>
    <w:rsid w:val="00834E91"/>
    <w:rPr>
      <w:sz w:val="20"/>
      <w:szCs w:val="20"/>
      <w:lang w:val="en-IE"/>
    </w:rPr>
  </w:style>
  <w:style w:type="paragraph" w:styleId="CommentSubject">
    <w:name w:val="annotation subject"/>
    <w:basedOn w:val="CommentText"/>
    <w:next w:val="CommentText"/>
    <w:link w:val="CommentSubjectChar"/>
    <w:uiPriority w:val="99"/>
    <w:semiHidden/>
    <w:unhideWhenUsed/>
    <w:rsid w:val="00834E91"/>
    <w:rPr>
      <w:b/>
      <w:bCs/>
    </w:rPr>
  </w:style>
  <w:style w:type="character" w:customStyle="1" w:styleId="CommentSubjectChar">
    <w:name w:val="Comment Subject Char"/>
    <w:basedOn w:val="CommentTextChar"/>
    <w:link w:val="CommentSubject"/>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OC4">
    <w:name w:val="toc 4"/>
    <w:basedOn w:val="Normal"/>
    <w:next w:val="Normal"/>
    <w:autoRedefine/>
    <w:uiPriority w:val="39"/>
    <w:unhideWhenUsed/>
    <w:rsid w:val="0077742E"/>
    <w:pPr>
      <w:spacing w:after="100"/>
      <w:ind w:left="660"/>
    </w:pPr>
  </w:style>
  <w:style w:type="paragraph" w:styleId="Title">
    <w:name w:val="Title"/>
    <w:basedOn w:val="Normal"/>
    <w:next w:val="Normal"/>
    <w:link w:val="TitleCh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leChar">
    <w:name w:val="Title Char"/>
    <w:basedOn w:val="DefaultParagraphFont"/>
    <w:link w:val="Title"/>
    <w:uiPriority w:val="10"/>
    <w:rsid w:val="009474B1"/>
    <w:rPr>
      <w:rFonts w:eastAsiaTheme="majorEastAsia" w:cstheme="majorBidi"/>
      <w:color w:val="000000" w:themeColor="text1"/>
      <w:spacing w:val="5"/>
      <w:kern w:val="28"/>
      <w:sz w:val="34"/>
      <w:szCs w:val="52"/>
      <w:lang w:val="en-IE"/>
    </w:rPr>
  </w:style>
  <w:style w:type="paragraph" w:styleId="TOC3">
    <w:name w:val="toc 3"/>
    <w:basedOn w:val="Normal"/>
    <w:next w:val="Normal"/>
    <w:autoRedefine/>
    <w:uiPriority w:val="39"/>
    <w:unhideWhenUsed/>
    <w:qFormat/>
    <w:rsid w:val="00EA4855"/>
    <w:pPr>
      <w:spacing w:after="100"/>
      <w:ind w:left="440"/>
    </w:pPr>
  </w:style>
  <w:style w:type="character" w:styleId="FollowedHyperlink">
    <w:name w:val="FollowedHyperlink"/>
    <w:basedOn w:val="DefaultParagraphFont"/>
    <w:uiPriority w:val="99"/>
    <w:semiHidden/>
    <w:unhideWhenUsed/>
    <w:rsid w:val="00414F76"/>
    <w:rPr>
      <w:color w:val="800080"/>
      <w:u w:val="single"/>
    </w:rPr>
  </w:style>
  <w:style w:type="paragraph" w:customStyle="1" w:styleId="xl63">
    <w:name w:val="xl63"/>
    <w:basedOn w:val="Normal"/>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evision">
    <w:name w:val="Revision"/>
    <w:hidden/>
    <w:uiPriority w:val="99"/>
    <w:semiHidden/>
    <w:rsid w:val="00CE0E5D"/>
    <w:pPr>
      <w:spacing w:after="0" w:line="240" w:lineRule="auto"/>
    </w:pPr>
    <w:rPr>
      <w:lang w:val="en-IE"/>
    </w:rPr>
  </w:style>
  <w:style w:type="character" w:customStyle="1" w:styleId="Ratkaisematonmaininta1">
    <w:name w:val="Ratkaisematon maininta1"/>
    <w:basedOn w:val="DefaultParagraphFont"/>
    <w:uiPriority w:val="99"/>
    <w:semiHidden/>
    <w:unhideWhenUsed/>
    <w:rsid w:val="00FA4C8E"/>
    <w:rPr>
      <w:color w:val="808080"/>
      <w:shd w:val="clear" w:color="auto" w:fill="E6E6E6"/>
    </w:rPr>
  </w:style>
  <w:style w:type="paragraph" w:customStyle="1" w:styleId="TextEcoInno">
    <w:name w:val="Text Eco Inno"/>
    <w:basedOn w:val="BodyText"/>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BodyText">
    <w:name w:val="Body Text"/>
    <w:basedOn w:val="Normal"/>
    <w:link w:val="BodyTextChar"/>
    <w:uiPriority w:val="99"/>
    <w:semiHidden/>
    <w:unhideWhenUsed/>
    <w:rsid w:val="00EC3B3C"/>
    <w:pPr>
      <w:spacing w:line="276" w:lineRule="auto"/>
    </w:pPr>
    <w:rPr>
      <w:lang w:val="es-ES"/>
    </w:rPr>
  </w:style>
  <w:style w:type="character" w:customStyle="1" w:styleId="BodyTextChar">
    <w:name w:val="Body Text Char"/>
    <w:basedOn w:val="DefaultParagraphFont"/>
    <w:link w:val="BodyText"/>
    <w:uiPriority w:val="99"/>
    <w:semiHidden/>
    <w:rsid w:val="00EC3B3C"/>
  </w:style>
  <w:style w:type="character" w:customStyle="1" w:styleId="hps">
    <w:name w:val="hps"/>
    <w:basedOn w:val="DefaultParagraphFont"/>
    <w:rsid w:val="00EC3B3C"/>
  </w:style>
  <w:style w:type="paragraph" w:customStyle="1" w:styleId="Arial14grascentr">
    <w:name w:val="Arial14gras centré"/>
    <w:basedOn w:val="Normal"/>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TOC5">
    <w:name w:val="toc 5"/>
    <w:basedOn w:val="Normal"/>
    <w:next w:val="Normal"/>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TOC6">
    <w:name w:val="toc 6"/>
    <w:basedOn w:val="Normal"/>
    <w:next w:val="Normal"/>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TOC7">
    <w:name w:val="toc 7"/>
    <w:basedOn w:val="Normal"/>
    <w:next w:val="Normal"/>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TOC8">
    <w:name w:val="toc 8"/>
    <w:basedOn w:val="Normal"/>
    <w:next w:val="Normal"/>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TOC9">
    <w:name w:val="toc 9"/>
    <w:basedOn w:val="Normal"/>
    <w:next w:val="Normal"/>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89B"/>
    <w:pPr>
      <w:spacing w:after="120" w:line="240" w:lineRule="auto"/>
    </w:pPr>
    <w:rPr>
      <w:lang w:val="en-IE"/>
    </w:rPr>
  </w:style>
  <w:style w:type="paragraph" w:styleId="Heading1">
    <w:name w:val="heading 1"/>
    <w:basedOn w:val="Normal"/>
    <w:next w:val="Normal"/>
    <w:link w:val="Heading1Ch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B14D79"/>
    <w:pPr>
      <w:keepNext/>
      <w:jc w:val="center"/>
      <w:outlineLvl w:val="2"/>
    </w:pPr>
    <w:rPr>
      <w:rFonts w:ascii="Cambria" w:eastAsia="Calibri" w:hAnsi="Cambria" w:cs="Times New Roman"/>
      <w:bCs/>
      <w:sz w:val="44"/>
      <w:szCs w:val="44"/>
      <w:lang w:eastAsia="es-ES"/>
    </w:rPr>
  </w:style>
  <w:style w:type="paragraph" w:styleId="Heading4">
    <w:name w:val="heading 4"/>
    <w:basedOn w:val="Normal"/>
    <w:next w:val="Normal"/>
    <w:link w:val="Heading4Ch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67"/>
    <w:rPr>
      <w:rFonts w:ascii="Tahoma" w:hAnsi="Tahoma" w:cs="Tahoma"/>
      <w:sz w:val="16"/>
      <w:szCs w:val="16"/>
    </w:rPr>
  </w:style>
  <w:style w:type="paragraph" w:styleId="Header">
    <w:name w:val="header"/>
    <w:basedOn w:val="Normal"/>
    <w:link w:val="HeaderChar"/>
    <w:uiPriority w:val="99"/>
    <w:unhideWhenUsed/>
    <w:rsid w:val="001A1C67"/>
    <w:pPr>
      <w:tabs>
        <w:tab w:val="center" w:pos="4252"/>
        <w:tab w:val="right" w:pos="8504"/>
      </w:tabs>
      <w:spacing w:after="0"/>
    </w:pPr>
  </w:style>
  <w:style w:type="character" w:customStyle="1" w:styleId="HeaderChar">
    <w:name w:val="Header Char"/>
    <w:basedOn w:val="DefaultParagraphFont"/>
    <w:link w:val="Header"/>
    <w:uiPriority w:val="99"/>
    <w:rsid w:val="001A1C67"/>
  </w:style>
  <w:style w:type="paragraph" w:styleId="Footer">
    <w:name w:val="footer"/>
    <w:basedOn w:val="Normal"/>
    <w:link w:val="FooterChar"/>
    <w:uiPriority w:val="99"/>
    <w:unhideWhenUsed/>
    <w:rsid w:val="001A1C67"/>
    <w:pPr>
      <w:tabs>
        <w:tab w:val="center" w:pos="4252"/>
        <w:tab w:val="right" w:pos="8504"/>
      </w:tabs>
      <w:spacing w:after="0"/>
    </w:pPr>
  </w:style>
  <w:style w:type="character" w:customStyle="1" w:styleId="FooterChar">
    <w:name w:val="Footer Char"/>
    <w:basedOn w:val="DefaultParagraphFont"/>
    <w:link w:val="Footer"/>
    <w:uiPriority w:val="99"/>
    <w:rsid w:val="001A1C67"/>
  </w:style>
  <w:style w:type="character" w:customStyle="1" w:styleId="Heading3Char">
    <w:name w:val="Heading 3 Char"/>
    <w:basedOn w:val="DefaultParagraphFont"/>
    <w:link w:val="Heading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yperlink">
    <w:name w:val="Hyperlink"/>
    <w:basedOn w:val="DefaultParagraphFont"/>
    <w:uiPriority w:val="99"/>
    <w:unhideWhenUsed/>
    <w:rsid w:val="00C05537"/>
    <w:rPr>
      <w:color w:val="0000FF" w:themeColor="hyperlink"/>
      <w:u w:val="single"/>
    </w:rPr>
  </w:style>
  <w:style w:type="paragraph" w:styleId="NoSpacing">
    <w:name w:val="No Spacing"/>
    <w:link w:val="NoSpacingChar"/>
    <w:uiPriority w:val="1"/>
    <w:qFormat/>
    <w:rsid w:val="00F81D7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F81D7C"/>
    <w:rPr>
      <w:rFonts w:asciiTheme="minorHAnsi" w:eastAsiaTheme="minorEastAsia" w:hAnsiTheme="minorHAnsi" w:cstheme="minorBidi"/>
    </w:rPr>
  </w:style>
  <w:style w:type="paragraph" w:styleId="ListParagraph">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character" w:customStyle="1" w:styleId="Heading4Char">
    <w:name w:val="Heading 4 Char"/>
    <w:basedOn w:val="DefaultParagraphFont"/>
    <w:link w:val="Heading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Heading1Char">
    <w:name w:val="Heading 1 Char"/>
    <w:basedOn w:val="DefaultParagraphFont"/>
    <w:link w:val="Heading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44960"/>
    <w:rPr>
      <w:b/>
      <w:bCs/>
    </w:rPr>
  </w:style>
  <w:style w:type="character" w:styleId="Emphasis">
    <w:name w:val="Emphasis"/>
    <w:basedOn w:val="DefaultParagraphFont"/>
    <w:uiPriority w:val="20"/>
    <w:qFormat/>
    <w:rsid w:val="00044960"/>
    <w:rPr>
      <w:i/>
      <w:iCs/>
    </w:rPr>
  </w:style>
  <w:style w:type="character" w:customStyle="1" w:styleId="apple-converted-space">
    <w:name w:val="apple-converted-space"/>
    <w:basedOn w:val="DefaultParagraphFont"/>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TableGrid">
    <w:name w:val="Table Grid"/>
    <w:basedOn w:val="TableNormal"/>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DefaultParagraphFont"/>
    <w:rsid w:val="00044960"/>
  </w:style>
  <w:style w:type="character" w:customStyle="1" w:styleId="Heading2Char">
    <w:name w:val="Heading 2 Char"/>
    <w:basedOn w:val="DefaultParagraphFont"/>
    <w:link w:val="Heading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FootnoteText">
    <w:name w:val="footnote text"/>
    <w:aliases w:val="Schriftart: 9 pt,Schriftart: 10 pt,Schriftart: 8 pt,WB-Fußnotentext,fn,Footnotes,Footnote ak,FoodNote,ft,Footnote text,Footnote,Footnote Text Char1 Char Char,Schriftart: 8 p,Podrozdział,Fußnote,Podrozdzia3,footnote text"/>
    <w:basedOn w:val="Normal"/>
    <w:link w:val="FootnoteTextChar1"/>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uiPriority w:val="99"/>
    <w:semiHidden/>
    <w:rsid w:val="004E5FF0"/>
    <w:rPr>
      <w:sz w:val="20"/>
      <w:szCs w:val="20"/>
    </w:rPr>
  </w:style>
  <w:style w:type="character" w:customStyle="1" w:styleId="FootnoteTextChar1">
    <w:name w:val="Footnote Text Char1"/>
    <w:aliases w:val="Schriftart: 9 pt Char,Schriftart: 10 pt Char,Schriftart: 8 pt Char,WB-Fußnotentext Char,fn Char,Footnotes Char,Footnote ak Char,FoodNote Char,ft Char,Footnote text Char,Footnote Char,Footnote Text Char1 Char Char Char,Fußnote Char"/>
    <w:basedOn w:val="DefaultParagraphFont"/>
    <w:link w:val="FootnoteText"/>
    <w:uiPriority w:val="99"/>
    <w:semiHidden/>
    <w:rsid w:val="004E5FF0"/>
    <w:rPr>
      <w:rFonts w:ascii="Times New Roman" w:eastAsia="Times New Roman" w:hAnsi="Times New Roman" w:cs="Times New Roman"/>
      <w:sz w:val="20"/>
      <w:szCs w:val="20"/>
      <w:lang w:val="en-IE" w:eastAsia="es-E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Footnote Reference/"/>
    <w:basedOn w:val="DefaultParagraphFont"/>
    <w:uiPriority w:val="99"/>
    <w:semiHidden/>
    <w:rsid w:val="004E5FF0"/>
    <w:rPr>
      <w:vertAlign w:val="superscript"/>
    </w:rPr>
  </w:style>
  <w:style w:type="paragraph" w:styleId="TOCHeading">
    <w:name w:val="TOC Heading"/>
    <w:basedOn w:val="Heading1"/>
    <w:next w:val="Normal"/>
    <w:uiPriority w:val="39"/>
    <w:unhideWhenUsed/>
    <w:qFormat/>
    <w:rsid w:val="004E5FF0"/>
    <w:pPr>
      <w:outlineLvl w:val="9"/>
    </w:pPr>
    <w:rPr>
      <w:lang w:val="en-US" w:eastAsia="ja-JP"/>
    </w:rPr>
  </w:style>
  <w:style w:type="paragraph" w:styleId="TOC1">
    <w:name w:val="toc 1"/>
    <w:basedOn w:val="Normal"/>
    <w:next w:val="Normal"/>
    <w:autoRedefine/>
    <w:uiPriority w:val="39"/>
    <w:unhideWhenUsed/>
    <w:qFormat/>
    <w:rsid w:val="004E5FF0"/>
    <w:pPr>
      <w:spacing w:after="100"/>
    </w:pPr>
  </w:style>
  <w:style w:type="paragraph" w:styleId="TOC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34E91"/>
    <w:rPr>
      <w:sz w:val="16"/>
      <w:szCs w:val="16"/>
    </w:rPr>
  </w:style>
  <w:style w:type="paragraph" w:styleId="CommentText">
    <w:name w:val="annotation text"/>
    <w:basedOn w:val="Normal"/>
    <w:link w:val="CommentTextChar"/>
    <w:uiPriority w:val="99"/>
    <w:semiHidden/>
    <w:unhideWhenUsed/>
    <w:rsid w:val="00834E91"/>
    <w:rPr>
      <w:sz w:val="20"/>
      <w:szCs w:val="20"/>
    </w:rPr>
  </w:style>
  <w:style w:type="character" w:customStyle="1" w:styleId="CommentTextChar">
    <w:name w:val="Comment Text Char"/>
    <w:basedOn w:val="DefaultParagraphFont"/>
    <w:link w:val="CommentText"/>
    <w:uiPriority w:val="99"/>
    <w:semiHidden/>
    <w:rsid w:val="00834E91"/>
    <w:rPr>
      <w:sz w:val="20"/>
      <w:szCs w:val="20"/>
      <w:lang w:val="en-IE"/>
    </w:rPr>
  </w:style>
  <w:style w:type="paragraph" w:styleId="CommentSubject">
    <w:name w:val="annotation subject"/>
    <w:basedOn w:val="CommentText"/>
    <w:next w:val="CommentText"/>
    <w:link w:val="CommentSubjectChar"/>
    <w:uiPriority w:val="99"/>
    <w:semiHidden/>
    <w:unhideWhenUsed/>
    <w:rsid w:val="00834E91"/>
    <w:rPr>
      <w:b/>
      <w:bCs/>
    </w:rPr>
  </w:style>
  <w:style w:type="character" w:customStyle="1" w:styleId="CommentSubjectChar">
    <w:name w:val="Comment Subject Char"/>
    <w:basedOn w:val="CommentTextChar"/>
    <w:link w:val="CommentSubject"/>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OC4">
    <w:name w:val="toc 4"/>
    <w:basedOn w:val="Normal"/>
    <w:next w:val="Normal"/>
    <w:autoRedefine/>
    <w:uiPriority w:val="39"/>
    <w:unhideWhenUsed/>
    <w:rsid w:val="0077742E"/>
    <w:pPr>
      <w:spacing w:after="100"/>
      <w:ind w:left="660"/>
    </w:pPr>
  </w:style>
  <w:style w:type="paragraph" w:styleId="Title">
    <w:name w:val="Title"/>
    <w:basedOn w:val="Normal"/>
    <w:next w:val="Normal"/>
    <w:link w:val="TitleCh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leChar">
    <w:name w:val="Title Char"/>
    <w:basedOn w:val="DefaultParagraphFont"/>
    <w:link w:val="Title"/>
    <w:uiPriority w:val="10"/>
    <w:rsid w:val="009474B1"/>
    <w:rPr>
      <w:rFonts w:eastAsiaTheme="majorEastAsia" w:cstheme="majorBidi"/>
      <w:color w:val="000000" w:themeColor="text1"/>
      <w:spacing w:val="5"/>
      <w:kern w:val="28"/>
      <w:sz w:val="34"/>
      <w:szCs w:val="52"/>
      <w:lang w:val="en-IE"/>
    </w:rPr>
  </w:style>
  <w:style w:type="paragraph" w:styleId="TOC3">
    <w:name w:val="toc 3"/>
    <w:basedOn w:val="Normal"/>
    <w:next w:val="Normal"/>
    <w:autoRedefine/>
    <w:uiPriority w:val="39"/>
    <w:unhideWhenUsed/>
    <w:qFormat/>
    <w:rsid w:val="00EA4855"/>
    <w:pPr>
      <w:spacing w:after="100"/>
      <w:ind w:left="440"/>
    </w:pPr>
  </w:style>
  <w:style w:type="character" w:styleId="FollowedHyperlink">
    <w:name w:val="FollowedHyperlink"/>
    <w:basedOn w:val="DefaultParagraphFont"/>
    <w:uiPriority w:val="99"/>
    <w:semiHidden/>
    <w:unhideWhenUsed/>
    <w:rsid w:val="00414F76"/>
    <w:rPr>
      <w:color w:val="800080"/>
      <w:u w:val="single"/>
    </w:rPr>
  </w:style>
  <w:style w:type="paragraph" w:customStyle="1" w:styleId="xl63">
    <w:name w:val="xl63"/>
    <w:basedOn w:val="Normal"/>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evision">
    <w:name w:val="Revision"/>
    <w:hidden/>
    <w:uiPriority w:val="99"/>
    <w:semiHidden/>
    <w:rsid w:val="00CE0E5D"/>
    <w:pPr>
      <w:spacing w:after="0" w:line="240" w:lineRule="auto"/>
    </w:pPr>
    <w:rPr>
      <w:lang w:val="en-IE"/>
    </w:rPr>
  </w:style>
  <w:style w:type="character" w:customStyle="1" w:styleId="Ratkaisematonmaininta1">
    <w:name w:val="Ratkaisematon maininta1"/>
    <w:basedOn w:val="DefaultParagraphFont"/>
    <w:uiPriority w:val="99"/>
    <w:semiHidden/>
    <w:unhideWhenUsed/>
    <w:rsid w:val="00FA4C8E"/>
    <w:rPr>
      <w:color w:val="808080"/>
      <w:shd w:val="clear" w:color="auto" w:fill="E6E6E6"/>
    </w:rPr>
  </w:style>
  <w:style w:type="paragraph" w:customStyle="1" w:styleId="TextEcoInno">
    <w:name w:val="Text Eco Inno"/>
    <w:basedOn w:val="BodyText"/>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BodyText">
    <w:name w:val="Body Text"/>
    <w:basedOn w:val="Normal"/>
    <w:link w:val="BodyTextChar"/>
    <w:uiPriority w:val="99"/>
    <w:semiHidden/>
    <w:unhideWhenUsed/>
    <w:rsid w:val="00EC3B3C"/>
    <w:pPr>
      <w:spacing w:line="276" w:lineRule="auto"/>
    </w:pPr>
    <w:rPr>
      <w:lang w:val="es-ES"/>
    </w:rPr>
  </w:style>
  <w:style w:type="character" w:customStyle="1" w:styleId="BodyTextChar">
    <w:name w:val="Body Text Char"/>
    <w:basedOn w:val="DefaultParagraphFont"/>
    <w:link w:val="BodyText"/>
    <w:uiPriority w:val="99"/>
    <w:semiHidden/>
    <w:rsid w:val="00EC3B3C"/>
  </w:style>
  <w:style w:type="character" w:customStyle="1" w:styleId="hps">
    <w:name w:val="hps"/>
    <w:basedOn w:val="DefaultParagraphFont"/>
    <w:rsid w:val="00EC3B3C"/>
  </w:style>
  <w:style w:type="paragraph" w:customStyle="1" w:styleId="Arial14grascentr">
    <w:name w:val="Arial14gras centré"/>
    <w:basedOn w:val="Normal"/>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TOC5">
    <w:name w:val="toc 5"/>
    <w:basedOn w:val="Normal"/>
    <w:next w:val="Normal"/>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TOC6">
    <w:name w:val="toc 6"/>
    <w:basedOn w:val="Normal"/>
    <w:next w:val="Normal"/>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TOC7">
    <w:name w:val="toc 7"/>
    <w:basedOn w:val="Normal"/>
    <w:next w:val="Normal"/>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TOC8">
    <w:name w:val="toc 8"/>
    <w:basedOn w:val="Normal"/>
    <w:next w:val="Normal"/>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TOC9">
    <w:name w:val="toc 9"/>
    <w:basedOn w:val="Normal"/>
    <w:next w:val="Normal"/>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696665279">
      <w:bodyDiv w:val="1"/>
      <w:marLeft w:val="0"/>
      <w:marRight w:val="0"/>
      <w:marTop w:val="0"/>
      <w:marBottom w:val="0"/>
      <w:divBdr>
        <w:top w:val="none" w:sz="0" w:space="0" w:color="auto"/>
        <w:left w:val="none" w:sz="0" w:space="0" w:color="auto"/>
        <w:bottom w:val="none" w:sz="0" w:space="0" w:color="auto"/>
        <w:right w:val="none" w:sz="0" w:space="0" w:color="auto"/>
      </w:divBdr>
      <w:divsChild>
        <w:div w:id="1783110863">
          <w:marLeft w:val="0"/>
          <w:marRight w:val="0"/>
          <w:marTop w:val="0"/>
          <w:marBottom w:val="0"/>
          <w:divBdr>
            <w:top w:val="none" w:sz="0" w:space="0" w:color="auto"/>
            <w:left w:val="none" w:sz="0" w:space="0" w:color="auto"/>
            <w:bottom w:val="none" w:sz="0" w:space="0" w:color="auto"/>
            <w:right w:val="none" w:sz="0" w:space="0" w:color="auto"/>
          </w:divBdr>
        </w:div>
        <w:div w:id="1178543631">
          <w:marLeft w:val="0"/>
          <w:marRight w:val="0"/>
          <w:marTop w:val="0"/>
          <w:marBottom w:val="0"/>
          <w:divBdr>
            <w:top w:val="none" w:sz="0" w:space="0" w:color="auto"/>
            <w:left w:val="none" w:sz="0" w:space="0" w:color="auto"/>
            <w:bottom w:val="none" w:sz="0" w:space="0" w:color="auto"/>
            <w:right w:val="none" w:sz="0" w:space="0" w:color="auto"/>
          </w:divBdr>
        </w:div>
        <w:div w:id="668289637">
          <w:marLeft w:val="0"/>
          <w:marRight w:val="0"/>
          <w:marTop w:val="0"/>
          <w:marBottom w:val="0"/>
          <w:divBdr>
            <w:top w:val="none" w:sz="0" w:space="0" w:color="auto"/>
            <w:left w:val="none" w:sz="0" w:space="0" w:color="auto"/>
            <w:bottom w:val="none" w:sz="0" w:space="0" w:color="auto"/>
            <w:right w:val="none" w:sz="0" w:space="0" w:color="auto"/>
          </w:divBdr>
        </w:div>
        <w:div w:id="458455764">
          <w:marLeft w:val="0"/>
          <w:marRight w:val="0"/>
          <w:marTop w:val="0"/>
          <w:marBottom w:val="0"/>
          <w:divBdr>
            <w:top w:val="none" w:sz="0" w:space="0" w:color="auto"/>
            <w:left w:val="none" w:sz="0" w:space="0" w:color="auto"/>
            <w:bottom w:val="none" w:sz="0" w:space="0" w:color="auto"/>
            <w:right w:val="none" w:sz="0" w:space="0" w:color="auto"/>
          </w:divBdr>
        </w:div>
        <w:div w:id="998078302">
          <w:marLeft w:val="0"/>
          <w:marRight w:val="0"/>
          <w:marTop w:val="0"/>
          <w:marBottom w:val="0"/>
          <w:divBdr>
            <w:top w:val="none" w:sz="0" w:space="0" w:color="auto"/>
            <w:left w:val="none" w:sz="0" w:space="0" w:color="auto"/>
            <w:bottom w:val="none" w:sz="0" w:space="0" w:color="auto"/>
            <w:right w:val="none" w:sz="0" w:space="0" w:color="auto"/>
          </w:divBdr>
        </w:div>
        <w:div w:id="1826241651">
          <w:marLeft w:val="0"/>
          <w:marRight w:val="0"/>
          <w:marTop w:val="0"/>
          <w:marBottom w:val="0"/>
          <w:divBdr>
            <w:top w:val="none" w:sz="0" w:space="0" w:color="auto"/>
            <w:left w:val="none" w:sz="0" w:space="0" w:color="auto"/>
            <w:bottom w:val="none" w:sz="0" w:space="0" w:color="auto"/>
            <w:right w:val="none" w:sz="0" w:space="0" w:color="auto"/>
          </w:divBdr>
        </w:div>
        <w:div w:id="344944762">
          <w:marLeft w:val="0"/>
          <w:marRight w:val="0"/>
          <w:marTop w:val="0"/>
          <w:marBottom w:val="0"/>
          <w:divBdr>
            <w:top w:val="none" w:sz="0" w:space="0" w:color="auto"/>
            <w:left w:val="none" w:sz="0" w:space="0" w:color="auto"/>
            <w:bottom w:val="none" w:sz="0" w:space="0" w:color="auto"/>
            <w:right w:val="none" w:sz="0" w:space="0" w:color="auto"/>
          </w:divBdr>
        </w:div>
      </w:divsChild>
    </w:div>
    <w:div w:id="714160196">
      <w:bodyDiv w:val="1"/>
      <w:marLeft w:val="0"/>
      <w:marRight w:val="0"/>
      <w:marTop w:val="0"/>
      <w:marBottom w:val="0"/>
      <w:divBdr>
        <w:top w:val="none" w:sz="0" w:space="0" w:color="auto"/>
        <w:left w:val="none" w:sz="0" w:space="0" w:color="auto"/>
        <w:bottom w:val="none" w:sz="0" w:space="0" w:color="auto"/>
        <w:right w:val="none" w:sz="0" w:space="0" w:color="auto"/>
      </w:divBdr>
    </w:div>
    <w:div w:id="740248934">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060978687">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665742702">
      <w:bodyDiv w:val="1"/>
      <w:marLeft w:val="0"/>
      <w:marRight w:val="0"/>
      <w:marTop w:val="0"/>
      <w:marBottom w:val="0"/>
      <w:divBdr>
        <w:top w:val="none" w:sz="0" w:space="0" w:color="auto"/>
        <w:left w:val="none" w:sz="0" w:space="0" w:color="auto"/>
        <w:bottom w:val="none" w:sz="0" w:space="0" w:color="auto"/>
        <w:right w:val="none" w:sz="0" w:space="0" w:color="auto"/>
      </w:divBdr>
      <w:divsChild>
        <w:div w:id="242565157">
          <w:marLeft w:val="0"/>
          <w:marRight w:val="0"/>
          <w:marTop w:val="0"/>
          <w:marBottom w:val="0"/>
          <w:divBdr>
            <w:top w:val="none" w:sz="0" w:space="0" w:color="auto"/>
            <w:left w:val="none" w:sz="0" w:space="0" w:color="auto"/>
            <w:bottom w:val="none" w:sz="0" w:space="0" w:color="auto"/>
            <w:right w:val="none" w:sz="0" w:space="0" w:color="auto"/>
          </w:divBdr>
          <w:divsChild>
            <w:div w:id="1950896227">
              <w:marLeft w:val="0"/>
              <w:marRight w:val="0"/>
              <w:marTop w:val="0"/>
              <w:marBottom w:val="0"/>
              <w:divBdr>
                <w:top w:val="none" w:sz="0" w:space="0" w:color="auto"/>
                <w:left w:val="none" w:sz="0" w:space="0" w:color="auto"/>
                <w:bottom w:val="none" w:sz="0" w:space="0" w:color="auto"/>
                <w:right w:val="none" w:sz="0" w:space="0" w:color="auto"/>
              </w:divBdr>
              <w:divsChild>
                <w:div w:id="1175222277">
                  <w:marLeft w:val="0"/>
                  <w:marRight w:val="0"/>
                  <w:marTop w:val="0"/>
                  <w:marBottom w:val="0"/>
                  <w:divBdr>
                    <w:top w:val="none" w:sz="0" w:space="0" w:color="auto"/>
                    <w:left w:val="none" w:sz="0" w:space="0" w:color="auto"/>
                    <w:bottom w:val="none" w:sz="0" w:space="0" w:color="auto"/>
                    <w:right w:val="none" w:sz="0" w:space="0" w:color="auto"/>
                  </w:divBdr>
                  <w:divsChild>
                    <w:div w:id="339822312">
                      <w:marLeft w:val="0"/>
                      <w:marRight w:val="0"/>
                      <w:marTop w:val="0"/>
                      <w:marBottom w:val="0"/>
                      <w:divBdr>
                        <w:top w:val="none" w:sz="0" w:space="0" w:color="auto"/>
                        <w:left w:val="none" w:sz="0" w:space="0" w:color="auto"/>
                        <w:bottom w:val="none" w:sz="0" w:space="0" w:color="auto"/>
                        <w:right w:val="none" w:sz="0" w:space="0" w:color="auto"/>
                      </w:divBdr>
                      <w:divsChild>
                        <w:div w:id="12260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5647">
      <w:bodyDiv w:val="1"/>
      <w:marLeft w:val="0"/>
      <w:marRight w:val="0"/>
      <w:marTop w:val="0"/>
      <w:marBottom w:val="0"/>
      <w:divBdr>
        <w:top w:val="none" w:sz="0" w:space="0" w:color="auto"/>
        <w:left w:val="none" w:sz="0" w:space="0" w:color="auto"/>
        <w:bottom w:val="none" w:sz="0" w:space="0" w:color="auto"/>
        <w:right w:val="none" w:sz="0" w:space="0" w:color="auto"/>
      </w:divBdr>
      <w:divsChild>
        <w:div w:id="1413502521">
          <w:marLeft w:val="0"/>
          <w:marRight w:val="0"/>
          <w:marTop w:val="0"/>
          <w:marBottom w:val="0"/>
          <w:divBdr>
            <w:top w:val="none" w:sz="0" w:space="0" w:color="auto"/>
            <w:left w:val="none" w:sz="0" w:space="0" w:color="auto"/>
            <w:bottom w:val="none" w:sz="0" w:space="0" w:color="auto"/>
            <w:right w:val="none" w:sz="0" w:space="0" w:color="auto"/>
          </w:divBdr>
          <w:divsChild>
            <w:div w:id="573125184">
              <w:marLeft w:val="0"/>
              <w:marRight w:val="0"/>
              <w:marTop w:val="0"/>
              <w:marBottom w:val="0"/>
              <w:divBdr>
                <w:top w:val="none" w:sz="0" w:space="0" w:color="auto"/>
                <w:left w:val="none" w:sz="0" w:space="0" w:color="auto"/>
                <w:bottom w:val="none" w:sz="0" w:space="0" w:color="auto"/>
                <w:right w:val="none" w:sz="0" w:space="0" w:color="auto"/>
              </w:divBdr>
              <w:divsChild>
                <w:div w:id="1447239323">
                  <w:marLeft w:val="0"/>
                  <w:marRight w:val="0"/>
                  <w:marTop w:val="0"/>
                  <w:marBottom w:val="0"/>
                  <w:divBdr>
                    <w:top w:val="none" w:sz="0" w:space="0" w:color="auto"/>
                    <w:left w:val="none" w:sz="0" w:space="0" w:color="auto"/>
                    <w:bottom w:val="none" w:sz="0" w:space="0" w:color="auto"/>
                    <w:right w:val="none" w:sz="0" w:space="0" w:color="auto"/>
                  </w:divBdr>
                  <w:divsChild>
                    <w:div w:id="618491841">
                      <w:marLeft w:val="0"/>
                      <w:marRight w:val="0"/>
                      <w:marTop w:val="0"/>
                      <w:marBottom w:val="0"/>
                      <w:divBdr>
                        <w:top w:val="none" w:sz="0" w:space="0" w:color="auto"/>
                        <w:left w:val="none" w:sz="0" w:space="0" w:color="auto"/>
                        <w:bottom w:val="none" w:sz="0" w:space="0" w:color="auto"/>
                        <w:right w:val="none" w:sz="0" w:space="0" w:color="auto"/>
                      </w:divBdr>
                      <w:divsChild>
                        <w:div w:id="563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1911039614">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7FA98-685E-48FE-B8D8-85C635BF5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1468</Words>
  <Characters>11898</Characters>
  <Application>Microsoft Office Word</Application>
  <DocSecurity>0</DocSecurity>
  <Lines>99</Lines>
  <Paragraphs>26</Paragraphs>
  <ScaleCrop>false</ScaleCrop>
  <HeadingPairs>
    <vt:vector size="8" baseType="variant">
      <vt:variant>
        <vt:lpstr>Title</vt:lpstr>
      </vt:variant>
      <vt:variant>
        <vt:i4>1</vt:i4>
      </vt:variant>
      <vt:variant>
        <vt:lpstr>Titre</vt:lpstr>
      </vt:variant>
      <vt:variant>
        <vt:i4>1</vt:i4>
      </vt:variant>
      <vt:variant>
        <vt:lpstr>Otsikko</vt:lpstr>
      </vt:variant>
      <vt:variant>
        <vt:i4>1</vt:i4>
      </vt:variant>
      <vt:variant>
        <vt:lpstr>Título</vt:lpstr>
      </vt:variant>
      <vt:variant>
        <vt:i4>1</vt:i4>
      </vt:variant>
    </vt:vector>
  </HeadingPairs>
  <TitlesOfParts>
    <vt:vector size="4" baseType="lpstr">
      <vt:lpstr/>
      <vt:lpstr/>
      <vt:lpstr/>
      <vt:lpstr/>
    </vt:vector>
  </TitlesOfParts>
  <Company>Ministerio de Ciencia e Innovación</Company>
  <LinksUpToDate>false</LinksUpToDate>
  <CharactersWithSpaces>13340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WaterJPI Secretariat</dc:creator>
  <cp:lastModifiedBy>Vehanen Teppo</cp:lastModifiedBy>
  <cp:revision>16</cp:revision>
  <cp:lastPrinted>2017-12-03T18:26:00Z</cp:lastPrinted>
  <dcterms:created xsi:type="dcterms:W3CDTF">2021-04-11T13:28:00Z</dcterms:created>
  <dcterms:modified xsi:type="dcterms:W3CDTF">2021-04-12T05:33:00Z</dcterms:modified>
</cp:coreProperties>
</file>