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88" w:lineRule="auto"/>
        <w:rPr>
          <w:rFonts w:ascii="Gill Sans MT" w:cs="Gill Sans MT" w:hAnsi="Gill Sans MT" w:eastAsia="Gill Sans MT"/>
          <w:b w:val="1"/>
          <w:bCs w:val="1"/>
          <w:color w:val="4f81bd"/>
          <w:sz w:val="40"/>
          <w:szCs w:val="40"/>
          <w:u w:color="4f81bd"/>
        </w:rPr>
      </w:pPr>
      <w:r>
        <w:rPr>
          <w:sz w:val="24"/>
          <w:szCs w:val="24"/>
        </w:rPr>
        <mc:AlternateContent>
          <mc:Choice Requires="wps">
            <w:drawing>
              <wp:anchor distT="0" distB="0" distL="0" distR="0" simplePos="0" relativeHeight="251659264" behindDoc="0" locked="0" layoutInCell="1" allowOverlap="1">
                <wp:simplePos x="0" y="0"/>
                <wp:positionH relativeFrom="column">
                  <wp:posOffset>0</wp:posOffset>
                </wp:positionH>
                <wp:positionV relativeFrom="line">
                  <wp:posOffset>0</wp:posOffset>
                </wp:positionV>
                <wp:extent cx="2137411" cy="700406"/>
                <wp:effectExtent l="0" t="0" r="0" b="0"/>
                <wp:wrapNone/>
                <wp:docPr id="1073741827" name="officeArt object" descr="Zone de texte 279"/>
                <wp:cNvGraphicFramePr/>
                <a:graphic xmlns:a="http://schemas.openxmlformats.org/drawingml/2006/main">
                  <a:graphicData uri="http://schemas.microsoft.com/office/word/2010/wordprocessingShape">
                    <wps:wsp>
                      <wps:cNvSpPr txBox="1"/>
                      <wps:spPr>
                        <a:xfrm>
                          <a:off x="0" y="0"/>
                          <a:ext cx="2137411" cy="700406"/>
                        </a:xfrm>
                        <a:prstGeom prst="rect">
                          <a:avLst/>
                        </a:prstGeom>
                        <a:solidFill>
                          <a:srgbClr val="FFFFFF"/>
                        </a:solidFill>
                        <a:ln w="12700" cap="flat">
                          <a:noFill/>
                          <a:miter lim="400000"/>
                        </a:ln>
                        <a:effectLst/>
                      </wps:spPr>
                      <wps:txbx>
                        <w:txbxContent>
                          <w:p>
                            <w:pPr>
                              <w:pStyle w:val="Body"/>
                              <w:spacing w:after="0" w:line="288" w:lineRule="auto"/>
                            </w:pPr>
                            <w:r>
                              <w:rPr>
                                <w:rFonts w:ascii="Gill Sans MT" w:cs="Gill Sans MT" w:hAnsi="Gill Sans MT" w:eastAsia="Gill Sans MT"/>
                                <w:b w:val="1"/>
                                <w:bCs w:val="1"/>
                                <w:color w:val="4f81bd"/>
                                <w:sz w:val="40"/>
                                <w:szCs w:val="40"/>
                                <w:u w:color="4f81bd"/>
                                <w:rtl w:val="0"/>
                                <w:lang w:val="fr-FR"/>
                              </w:rPr>
                              <w:t>Annex 5</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0.0pt;margin-top:-0.0pt;width:168.3pt;height:55.2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spacing w:after="0" w:line="288" w:lineRule="auto"/>
                      </w:pPr>
                      <w:r>
                        <w:rPr>
                          <w:rFonts w:ascii="Gill Sans MT" w:cs="Gill Sans MT" w:hAnsi="Gill Sans MT" w:eastAsia="Gill Sans MT"/>
                          <w:b w:val="1"/>
                          <w:bCs w:val="1"/>
                          <w:color w:val="4f81bd"/>
                          <w:sz w:val="40"/>
                          <w:szCs w:val="40"/>
                          <w:u w:color="4f81bd"/>
                          <w:rtl w:val="0"/>
                          <w:lang w:val="fr-FR"/>
                        </w:rPr>
                        <w:t>Annex 5</w:t>
                      </w:r>
                    </w:p>
                  </w:txbxContent>
                </v:textbox>
                <w10:wrap type="none" side="bothSides" anchorx="text"/>
              </v:shape>
            </w:pict>
          </mc:Fallback>
        </mc:AlternateContent>
      </w:r>
    </w:p>
    <w:p>
      <w:pPr>
        <w:pStyle w:val="Body"/>
        <w:spacing w:after="200" w:line="276" w:lineRule="auto"/>
        <w:rPr>
          <w:rFonts w:ascii="Gill Sans MT" w:cs="Gill Sans MT" w:hAnsi="Gill Sans MT" w:eastAsia="Gill Sans MT"/>
          <w:b w:val="1"/>
          <w:bCs w:val="1"/>
          <w:color w:val="0070c0"/>
          <w:sz w:val="56"/>
          <w:szCs w:val="56"/>
          <w:u w:color="0070c0"/>
        </w:rPr>
      </w:pPr>
      <w:r>
        <w:rPr>
          <w:sz w:val="24"/>
          <w:szCs w:val="24"/>
        </w:rPr>
        <mc:AlternateContent>
          <mc:Choice Requires="wpg">
            <w:drawing>
              <wp:anchor distT="0" distB="0" distL="0" distR="0" simplePos="0" relativeHeight="251660288" behindDoc="0" locked="0" layoutInCell="1" allowOverlap="1">
                <wp:simplePos x="0" y="0"/>
                <wp:positionH relativeFrom="page">
                  <wp:posOffset>457199</wp:posOffset>
                </wp:positionH>
                <wp:positionV relativeFrom="page">
                  <wp:posOffset>1411604</wp:posOffset>
                </wp:positionV>
                <wp:extent cx="6482080" cy="7998460"/>
                <wp:effectExtent l="0" t="0" r="0" b="0"/>
                <wp:wrapNone/>
                <wp:docPr id="1073741840" name="officeArt object" descr="Group 193"/>
                <wp:cNvGraphicFramePr/>
                <a:graphic xmlns:a="http://schemas.openxmlformats.org/drawingml/2006/main">
                  <a:graphicData uri="http://schemas.microsoft.com/office/word/2010/wordprocessingGroup">
                    <wpg:wgp>
                      <wpg:cNvGrpSpPr/>
                      <wpg:grpSpPr>
                        <a:xfrm>
                          <a:off x="0" y="0"/>
                          <a:ext cx="6482080" cy="7998460"/>
                          <a:chOff x="0" y="0"/>
                          <a:chExt cx="6482079" cy="7998459"/>
                        </a:xfrm>
                      </wpg:grpSpPr>
                      <wpg:grpSp>
                        <wpg:cNvPr id="1073741838" name="Group 194"/>
                        <wpg:cNvGrpSpPr/>
                        <wpg:grpSpPr>
                          <a:xfrm>
                            <a:off x="-1" y="4513931"/>
                            <a:ext cx="6482081" cy="3484529"/>
                            <a:chOff x="0" y="0"/>
                            <a:chExt cx="6482079" cy="3484528"/>
                          </a:xfrm>
                        </wpg:grpSpPr>
                        <wpg:grpSp>
                          <wpg:cNvPr id="1073741831" name="Group 4"/>
                          <wpg:cNvGrpSpPr/>
                          <wpg:grpSpPr>
                            <a:xfrm>
                              <a:off x="0" y="260540"/>
                              <a:ext cx="6477829" cy="2908554"/>
                              <a:chOff x="0" y="0"/>
                              <a:chExt cx="6477828" cy="2908553"/>
                            </a:xfrm>
                          </wpg:grpSpPr>
                          <wps:wsp>
                            <wps:cNvPr id="1073741828" name="Freeform 5"/>
                            <wps:cNvSpPr/>
                            <wps:spPr>
                              <a:xfrm>
                                <a:off x="0" y="302325"/>
                                <a:ext cx="3790293" cy="2345688"/>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51" y="21600"/>
                                    </a:lnTo>
                                    <a:lnTo>
                                      <a:pt x="21600" y="19450"/>
                                    </a:lnTo>
                                    <a:lnTo>
                                      <a:pt x="21600" y="1509"/>
                                    </a:lnTo>
                                    <a:lnTo>
                                      <a:pt x="0" y="0"/>
                                    </a:lnTo>
                                    <a:close/>
                                  </a:path>
                                </a:pathLst>
                              </a:custGeom>
                              <a:solidFill>
                                <a:srgbClr val="A7BFDE">
                                  <a:alpha val="50195"/>
                                </a:srgbClr>
                              </a:solidFill>
                              <a:ln w="12700" cap="flat">
                                <a:noFill/>
                                <a:miter lim="400000"/>
                              </a:ln>
                              <a:effectLst/>
                            </wps:spPr>
                            <wps:bodyPr/>
                          </wps:wsp>
                          <wps:wsp>
                            <wps:cNvPr id="1073741829" name="Freeform 6"/>
                            <wps:cNvSpPr/>
                            <wps:spPr>
                              <a:xfrm>
                                <a:off x="3790292" y="0"/>
                                <a:ext cx="1842002" cy="2908554"/>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3462"/>
                                    </a:moveTo>
                                    <a:lnTo>
                                      <a:pt x="0" y="17828"/>
                                    </a:lnTo>
                                    <a:lnTo>
                                      <a:pt x="21600" y="21600"/>
                                    </a:lnTo>
                                    <a:lnTo>
                                      <a:pt x="21600" y="0"/>
                                    </a:lnTo>
                                    <a:lnTo>
                                      <a:pt x="0" y="3462"/>
                                    </a:lnTo>
                                    <a:close/>
                                  </a:path>
                                </a:pathLst>
                              </a:custGeom>
                              <a:solidFill>
                                <a:srgbClr val="D3DFEE">
                                  <a:alpha val="50195"/>
                                </a:srgbClr>
                              </a:solidFill>
                              <a:ln w="12700" cap="flat">
                                <a:noFill/>
                                <a:miter lim="400000"/>
                              </a:ln>
                              <a:effectLst/>
                            </wps:spPr>
                            <wps:bodyPr/>
                          </wps:wsp>
                          <wps:wsp>
                            <wps:cNvPr id="1073741830" name="Freeform 7"/>
                            <wps:cNvSpPr/>
                            <wps:spPr>
                              <a:xfrm>
                                <a:off x="5632293" y="0"/>
                                <a:ext cx="845536" cy="2908554"/>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0" y="21600"/>
                                    </a:lnTo>
                                    <a:lnTo>
                                      <a:pt x="21600" y="16708"/>
                                    </a:lnTo>
                                    <a:lnTo>
                                      <a:pt x="21600" y="4484"/>
                                    </a:lnTo>
                                    <a:lnTo>
                                      <a:pt x="0" y="0"/>
                                    </a:lnTo>
                                    <a:close/>
                                  </a:path>
                                </a:pathLst>
                              </a:custGeom>
                              <a:solidFill>
                                <a:srgbClr val="A7BFDE">
                                  <a:alpha val="50195"/>
                                </a:srgbClr>
                              </a:solidFill>
                              <a:ln w="12700" cap="flat">
                                <a:noFill/>
                                <a:miter lim="400000"/>
                              </a:ln>
                              <a:effectLst/>
                            </wps:spPr>
                            <wps:bodyPr/>
                          </wps:wsp>
                        </wpg:grpSp>
                        <wps:wsp>
                          <wps:cNvPr id="1073741832" name="Freeform 8"/>
                          <wps:cNvSpPr/>
                          <wps:spPr>
                            <a:xfrm>
                              <a:off x="4292511" y="548938"/>
                              <a:ext cx="2189570" cy="238665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5" y="1861"/>
                                  </a:moveTo>
                                  <a:lnTo>
                                    <a:pt x="0" y="19739"/>
                                  </a:lnTo>
                                  <a:lnTo>
                                    <a:pt x="21600" y="21600"/>
                                  </a:lnTo>
                                  <a:lnTo>
                                    <a:pt x="21600" y="0"/>
                                  </a:lnTo>
                                  <a:lnTo>
                                    <a:pt x="5" y="1861"/>
                                  </a:lnTo>
                                  <a:close/>
                                </a:path>
                              </a:pathLst>
                            </a:custGeom>
                            <a:solidFill>
                              <a:srgbClr val="D8D8D8"/>
                            </a:solidFill>
                            <a:ln w="12700" cap="flat">
                              <a:noFill/>
                              <a:miter lim="400000"/>
                            </a:ln>
                            <a:effectLst/>
                          </wps:spPr>
                          <wps:bodyPr/>
                        </wps:wsp>
                        <wps:wsp>
                          <wps:cNvPr id="1073741833" name="Freeform 9"/>
                          <wps:cNvSpPr/>
                          <wps:spPr>
                            <a:xfrm>
                              <a:off x="2184254" y="0"/>
                              <a:ext cx="2117824" cy="347060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0" y="21600"/>
                                  </a:lnTo>
                                  <a:lnTo>
                                    <a:pt x="21600" y="17077"/>
                                  </a:lnTo>
                                  <a:lnTo>
                                    <a:pt x="21600" y="4696"/>
                                  </a:lnTo>
                                  <a:lnTo>
                                    <a:pt x="0" y="0"/>
                                  </a:lnTo>
                                  <a:close/>
                                </a:path>
                              </a:pathLst>
                            </a:custGeom>
                            <a:solidFill>
                              <a:srgbClr val="BFBFBF"/>
                            </a:solidFill>
                            <a:ln w="12700" cap="flat">
                              <a:noFill/>
                              <a:miter lim="400000"/>
                            </a:ln>
                            <a:effectLst/>
                          </wps:spPr>
                          <wps:bodyPr/>
                        </wps:wsp>
                        <wps:wsp>
                          <wps:cNvPr id="1073741834" name="Freeform 10"/>
                          <wps:cNvSpPr/>
                          <wps:spPr>
                            <a:xfrm>
                              <a:off x="12754" y="-1"/>
                              <a:ext cx="2171501" cy="348453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21589" y="21600"/>
                                  </a:lnTo>
                                  <a:lnTo>
                                    <a:pt x="0" y="16242"/>
                                  </a:lnTo>
                                  <a:lnTo>
                                    <a:pt x="0" y="5444"/>
                                  </a:lnTo>
                                  <a:lnTo>
                                    <a:pt x="21600" y="0"/>
                                  </a:lnTo>
                                  <a:close/>
                                </a:path>
                              </a:pathLst>
                            </a:custGeom>
                            <a:solidFill>
                              <a:srgbClr val="D8D8D8"/>
                            </a:solidFill>
                            <a:ln w="12700" cap="flat">
                              <a:noFill/>
                              <a:miter lim="400000"/>
                            </a:ln>
                            <a:effectLst/>
                          </wps:spPr>
                          <wps:bodyPr/>
                        </wps:wsp>
                        <wps:wsp>
                          <wps:cNvPr id="1073741835" name="Freeform 11"/>
                          <wps:cNvSpPr/>
                          <wps:spPr>
                            <a:xfrm>
                              <a:off x="12223" y="178609"/>
                              <a:ext cx="1103288" cy="3155167"/>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5166"/>
                                  </a:moveTo>
                                  <a:lnTo>
                                    <a:pt x="21434" y="0"/>
                                  </a:lnTo>
                                  <a:lnTo>
                                    <a:pt x="21600" y="21600"/>
                                  </a:lnTo>
                                  <a:lnTo>
                                    <a:pt x="0" y="16720"/>
                                  </a:lnTo>
                                  <a:lnTo>
                                    <a:pt x="0" y="5166"/>
                                  </a:lnTo>
                                  <a:close/>
                                </a:path>
                              </a:pathLst>
                            </a:custGeom>
                            <a:solidFill>
                              <a:srgbClr val="D3DFEE">
                                <a:alpha val="70195"/>
                              </a:srgbClr>
                            </a:solidFill>
                            <a:ln w="12700" cap="flat">
                              <a:noFill/>
                              <a:miter lim="400000"/>
                            </a:ln>
                            <a:effectLst/>
                          </wps:spPr>
                          <wps:bodyPr/>
                        </wps:wsp>
                        <wps:wsp>
                          <wps:cNvPr id="1073741836" name="Freeform 12"/>
                          <wps:cNvSpPr/>
                          <wps:spPr>
                            <a:xfrm>
                              <a:off x="1107007" y="178609"/>
                              <a:ext cx="3194540" cy="3142058"/>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61" y="21600"/>
                                  </a:lnTo>
                                  <a:lnTo>
                                    <a:pt x="21600" y="14807"/>
                                  </a:lnTo>
                                  <a:lnTo>
                                    <a:pt x="21600" y="6978"/>
                                  </a:lnTo>
                                  <a:lnTo>
                                    <a:pt x="0" y="0"/>
                                  </a:lnTo>
                                  <a:close/>
                                </a:path>
                              </a:pathLst>
                            </a:custGeom>
                            <a:solidFill>
                              <a:srgbClr val="A7BFDE">
                                <a:alpha val="70195"/>
                              </a:srgbClr>
                            </a:solidFill>
                            <a:ln w="12700" cap="flat">
                              <a:noFill/>
                              <a:miter lim="400000"/>
                            </a:ln>
                            <a:effectLst/>
                          </wps:spPr>
                          <wps:bodyPr/>
                        </wps:wsp>
                        <wps:wsp>
                          <wps:cNvPr id="1073741837" name="Freeform 13"/>
                          <wps:cNvSpPr/>
                          <wps:spPr>
                            <a:xfrm>
                              <a:off x="4301545" y="357219"/>
                              <a:ext cx="2180004" cy="281187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6533"/>
                                  </a:moveTo>
                                  <a:lnTo>
                                    <a:pt x="0" y="15174"/>
                                  </a:lnTo>
                                  <a:lnTo>
                                    <a:pt x="21600" y="21600"/>
                                  </a:lnTo>
                                  <a:lnTo>
                                    <a:pt x="21600" y="0"/>
                                  </a:lnTo>
                                  <a:lnTo>
                                    <a:pt x="0" y="6533"/>
                                  </a:lnTo>
                                  <a:close/>
                                </a:path>
                              </a:pathLst>
                            </a:custGeom>
                            <a:solidFill>
                              <a:srgbClr val="D3DFEE">
                                <a:alpha val="70195"/>
                              </a:srgbClr>
                            </a:solidFill>
                            <a:ln w="12700" cap="flat">
                              <a:noFill/>
                              <a:miter lim="400000"/>
                            </a:ln>
                            <a:effectLst/>
                          </wps:spPr>
                          <wps:bodyPr/>
                        </wps:wsp>
                      </wpg:grpSp>
                      <wps:wsp>
                        <wps:cNvPr id="1073741839" name="Rectangle 15"/>
                        <wps:cNvSpPr txBox="1"/>
                        <wps:spPr>
                          <a:xfrm>
                            <a:off x="686394" y="0"/>
                            <a:ext cx="5480559" cy="5592599"/>
                          </a:xfrm>
                          <a:prstGeom prst="rect">
                            <a:avLst/>
                          </a:prstGeom>
                          <a:noFill/>
                          <a:ln w="12700" cap="flat">
                            <a:noFill/>
                            <a:miter lim="400000"/>
                          </a:ln>
                          <a:effectLst/>
                        </wps:spPr>
                        <wps:txbx>
                          <w:txbxContent>
                            <w:p>
                              <w:pPr>
                                <w:pStyle w:val="Body"/>
                                <w:jc w:val="center"/>
                                <w:rPr>
                                  <w:rFonts w:ascii="Gill Sans MT" w:cs="Gill Sans MT" w:hAnsi="Gill Sans MT" w:eastAsia="Gill Sans MT"/>
                                  <w:b w:val="1"/>
                                  <w:bCs w:val="1"/>
                                  <w:color w:val="0070c0"/>
                                  <w:sz w:val="56"/>
                                  <w:szCs w:val="56"/>
                                  <w:u w:color="0070c0"/>
                                </w:rPr>
                              </w:pPr>
                              <w:r>
                                <w:rPr>
                                  <w:rFonts w:ascii="Gill Sans MT" w:cs="Gill Sans MT" w:hAnsi="Gill Sans MT" w:eastAsia="Gill Sans MT"/>
                                  <w:b w:val="1"/>
                                  <w:bCs w:val="1"/>
                                  <w:color w:val="0070c0"/>
                                  <w:sz w:val="56"/>
                                  <w:szCs w:val="56"/>
                                  <w:u w:color="0070c0"/>
                                  <w:rtl w:val="0"/>
                                  <w:lang w:val="en-US"/>
                                </w:rPr>
                                <w:t>Templates for Mid-Term Evaluation Report</w:t>
                              </w:r>
                            </w:p>
                            <w:p>
                              <w:pPr>
                                <w:pStyle w:val="Body"/>
                                <w:jc w:val="center"/>
                                <w:rPr>
                                  <w:rFonts w:ascii="Gill Sans MT" w:cs="Gill Sans MT" w:hAnsi="Gill Sans MT" w:eastAsia="Gill Sans MT"/>
                                  <w:b w:val="1"/>
                                  <w:bCs w:val="1"/>
                                  <w:color w:val="0070c0"/>
                                  <w:sz w:val="56"/>
                                  <w:szCs w:val="56"/>
                                  <w:u w:color="0070c0"/>
                                </w:rPr>
                              </w:pPr>
                              <w:r>
                                <w:rPr>
                                  <w:rFonts w:ascii="Gill Sans MT" w:cs="Gill Sans MT" w:hAnsi="Gill Sans MT" w:eastAsia="Gill Sans MT"/>
                                  <w:b w:val="1"/>
                                  <w:bCs w:val="1"/>
                                  <w:color w:val="0070c0"/>
                                  <w:sz w:val="56"/>
                                  <w:szCs w:val="56"/>
                                  <w:u w:color="0070c0"/>
                                  <w:rtl w:val="0"/>
                                  <w:lang w:val="en-US"/>
                                </w:rPr>
                                <w:t>(Individual and Consensus)</w:t>
                              </w:r>
                            </w:p>
                            <w:p>
                              <w:pPr>
                                <w:pStyle w:val="Default"/>
                                <w:rPr>
                                  <w:b w:val="1"/>
                                  <w:bCs w:val="1"/>
                                  <w:color w:val="404040"/>
                                  <w:sz w:val="48"/>
                                  <w:szCs w:val="48"/>
                                  <w:u w:color="404040"/>
                                  <w:lang w:val="en-US"/>
                                </w:rPr>
                              </w:pPr>
                            </w:p>
                            <w:p>
                              <w:pPr>
                                <w:pStyle w:val="Default"/>
                                <w:rPr>
                                  <w:b w:val="1"/>
                                  <w:bCs w:val="1"/>
                                  <w:color w:val="404040"/>
                                  <w:sz w:val="48"/>
                                  <w:szCs w:val="48"/>
                                  <w:u w:color="404040"/>
                                  <w:lang w:val="en-US"/>
                                </w:rPr>
                              </w:pPr>
                              <w:r>
                                <w:rPr>
                                  <w:b w:val="1"/>
                                  <w:bCs w:val="1"/>
                                  <w:color w:val="404040"/>
                                  <w:sz w:val="48"/>
                                  <w:szCs w:val="48"/>
                                  <w:u w:color="404040"/>
                                  <w:rtl w:val="0"/>
                                  <w:lang w:val="en-US"/>
                                </w:rPr>
                                <w:t xml:space="preserve">Water Joint Programming Initiative </w:t>
                              </w:r>
                            </w:p>
                            <w:p>
                              <w:pPr>
                                <w:pStyle w:val="Default"/>
                                <w:rPr>
                                  <w:b w:val="1"/>
                                  <w:bCs w:val="1"/>
                                  <w:color w:val="404040"/>
                                  <w:sz w:val="48"/>
                                  <w:szCs w:val="48"/>
                                  <w:u w:color="404040"/>
                                  <w:lang w:val="en-US"/>
                                </w:rPr>
                              </w:pPr>
                              <w:r>
                                <w:rPr>
                                  <w:b w:val="1"/>
                                  <w:bCs w:val="1"/>
                                  <w:color w:val="404040"/>
                                  <w:sz w:val="48"/>
                                  <w:szCs w:val="48"/>
                                  <w:u w:color="404040"/>
                                  <w:rtl w:val="0"/>
                                  <w:lang w:val="en-US"/>
                                </w:rPr>
                                <w:t>2018 Joint Call</w:t>
                              </w:r>
                            </w:p>
                            <w:p>
                              <w:pPr>
                                <w:pStyle w:val="Body"/>
                                <w:rPr>
                                  <w:rFonts w:ascii="Arial" w:cs="Arial" w:hAnsi="Arial" w:eastAsia="Arial"/>
                                  <w:i w:val="1"/>
                                  <w:iCs w:val="1"/>
                                  <w:color w:val="0070c0"/>
                                  <w:sz w:val="48"/>
                                  <w:szCs w:val="48"/>
                                  <w:u w:color="0070c0"/>
                                </w:rPr>
                              </w:pPr>
                              <w:r>
                                <w:rPr>
                                  <w:rFonts w:ascii="Arial" w:hAnsi="Arial"/>
                                  <w:i w:val="1"/>
                                  <w:iCs w:val="1"/>
                                  <w:color w:val="0070c0"/>
                                  <w:sz w:val="48"/>
                                  <w:szCs w:val="48"/>
                                  <w:u w:color="0070c0"/>
                                  <w:rtl w:val="0"/>
                                  <w:lang w:val="en-US"/>
                                </w:rPr>
                                <w:t>Closing the water cycle gap - Sustainable management of water resources</w:t>
                              </w:r>
                            </w:p>
                            <w:p>
                              <w:pPr>
                                <w:pStyle w:val="Body"/>
                                <w:rPr>
                                  <w:sz w:val="24"/>
                                  <w:szCs w:val="24"/>
                                </w:rPr>
                              </w:pPr>
                              <w:r>
                                <w:rPr>
                                  <w:sz w:val="24"/>
                                  <w:szCs w:val="24"/>
                                  <w:rtl w:val="0"/>
                                  <w:lang w:val="en-US"/>
                                </w:rPr>
                                <w:t>These Project Management Guidelines will be effective from the date of the National funding decisions and shall remain in force until the last final project report is approved in 2022.</w:t>
                              </w:r>
                            </w:p>
                            <w:p>
                              <w:pPr>
                                <w:pStyle w:val="Body"/>
                                <w:jc w:val="center"/>
                              </w:pPr>
                              <w:r>
                                <w:rPr>
                                  <w:rFonts w:ascii="Gill Sans MT" w:cs="Gill Sans MT" w:hAnsi="Gill Sans MT" w:eastAsia="Gill Sans MT"/>
                                  <w:b w:val="1"/>
                                  <w:bCs w:val="1"/>
                                  <w:sz w:val="26"/>
                                  <w:szCs w:val="26"/>
                                  <w:rtl w:val="0"/>
                                  <w:lang w:val="en-US"/>
                                </w:rPr>
                                <w:t>The Mid-Term Consensus Report will be made available to the Consortium as well as CSC and JPI Water GB.</w:t>
                              </w:r>
                            </w:p>
                          </w:txbxContent>
                        </wps:txbx>
                        <wps:bodyPr wrap="square" lIns="45719" tIns="45719" rIns="45719" bIns="45719" numCol="1" anchor="b">
                          <a:noAutofit/>
                        </wps:bodyPr>
                      </wps:wsp>
                    </wpg:wgp>
                  </a:graphicData>
                </a:graphic>
              </wp:anchor>
            </w:drawing>
          </mc:Choice>
          <mc:Fallback>
            <w:pict>
              <v:group id="_x0000_s1027" style="visibility:visible;position:absolute;margin-left:36.0pt;margin-top:111.1pt;width:510.4pt;height:629.8pt;z-index:251660288;mso-position-horizontal:absolute;mso-position-horizontal-relative:page;mso-position-vertical:absolute;mso-position-vertical-relative:page;mso-wrap-distance-left:0.0pt;mso-wrap-distance-top:0.0pt;mso-wrap-distance-right:0.0pt;mso-wrap-distance-bottom:0.0pt;" coordorigin="0,0" coordsize="6482080,7998460">
                <w10:wrap type="none" side="bothSides" anchorx="page" anchory="page"/>
                <v:group id="_x0000_s1028" style="position:absolute;left:0;top:4513931;width:6482080;height:3484528;" coordorigin="0,0" coordsize="6482080,3484528">
                  <v:group id="_x0000_s1029" style="position:absolute;left:0;top:260541;width:6477829;height:2908553;" coordorigin="0,0" coordsize="6477829,2908553">
                    <v:shape id="_x0000_s1030" style="position:absolute;left:0;top:302326;width:3790292;height:2345686;" coordorigin="0,0" coordsize="21600,21600" path="M 0,0 L 51,21600 L 21600,19450 L 21600,1509 L 0,0 X E">
                      <v:fill color="#A7BFDE" opacity="50.2%" type="solid"/>
                      <v:stroke on="f" weight="1.0pt" dashstyle="solid" endcap="flat" miterlimit="400.0%" joinstyle="miter" linestyle="single" startarrow="none" startarrowwidth="medium" startarrowlength="medium" endarrow="none" endarrowwidth="medium" endarrowlength="medium"/>
                    </v:shape>
                    <v:shape id="_x0000_s1031" style="position:absolute;left:3790292;top:0;width:1842001;height:2908553;" coordorigin="0,0" coordsize="21600,21600" path="M 0,3462 L 0,17828 L 21600,21600 L 21600,0 L 0,3462 X E">
                      <v:fill color="#D3DFEE" opacity="50.2%" type="solid"/>
                      <v:stroke on="f" weight="1.0pt" dashstyle="solid" endcap="flat" miterlimit="400.0%" joinstyle="miter" linestyle="single" startarrow="none" startarrowwidth="medium" startarrowlength="medium" endarrow="none" endarrowwidth="medium" endarrowlength="medium"/>
                    </v:shape>
                    <v:shape id="_x0000_s1032" style="position:absolute;left:5632294;top:0;width:845535;height:2908553;" coordorigin="0,0" coordsize="21600,21600" path="M 0,0 L 0,21600 L 21600,16708 L 21600,4484 L 0,0 X E">
                      <v:fill color="#A7BFDE" opacity="50.2%" type="solid"/>
                      <v:stroke on="f" weight="1.0pt" dashstyle="solid" endcap="flat" miterlimit="400.0%" joinstyle="miter" linestyle="single" startarrow="none" startarrowwidth="medium" startarrowlength="medium" endarrow="none" endarrowwidth="medium" endarrowlength="medium"/>
                    </v:shape>
                  </v:group>
                  <v:shape id="_x0000_s1033" style="position:absolute;left:4292511;top:548938;width:2189569;height:2386652;" coordorigin="0,0" coordsize="21600,21600" path="M 5,1861 L 0,19739 L 21600,21600 L 21600,0 L 5,1861 X E">
                    <v:fill color="#D8D8D8" opacity="100.0%" type="solid"/>
                    <v:stroke on="f" weight="1.0pt" dashstyle="solid" endcap="flat" miterlimit="400.0%" joinstyle="miter" linestyle="single" startarrow="none" startarrowwidth="medium" startarrowlength="medium" endarrow="none" endarrowwidth="medium" endarrowlength="medium"/>
                  </v:shape>
                  <v:shape id="_x0000_s1034" style="position:absolute;left:2184254;top:0;width:2117823;height:3470600;" coordorigin="0,0" coordsize="21600,21600" path="M 0,0 L 0,21600 L 21600,17077 L 21600,4696 L 0,0 X E">
                    <v:fill color="#BFBFBF" opacity="100.0%" type="solid"/>
                    <v:stroke on="f" weight="1.0pt" dashstyle="solid" endcap="flat" miterlimit="400.0%" joinstyle="miter" linestyle="single" startarrow="none" startarrowwidth="medium" startarrowlength="medium" endarrow="none" endarrowwidth="medium" endarrowlength="medium"/>
                  </v:shape>
                  <v:shape id="_x0000_s1035" style="position:absolute;left:12755;top:0;width:2171500;height:3484528;" coordorigin="0,0" coordsize="21600,21600" path="M 21600,0 L 21589,21600 L 0,16242 L 0,5444 L 21600,0 X E">
                    <v:fill color="#D8D8D8" opacity="100.0%" type="solid"/>
                    <v:stroke on="f" weight="1.0pt" dashstyle="solid" endcap="flat" miterlimit="400.0%" joinstyle="miter" linestyle="single" startarrow="none" startarrowwidth="medium" startarrowlength="medium" endarrow="none" endarrowwidth="medium" endarrowlength="medium"/>
                  </v:shape>
                  <v:shape id="_x0000_s1036" style="position:absolute;left:12223;top:178610;width:1103288;height:3155166;" coordorigin="0,0" coordsize="21600,21600" path="M 0,5166 L 21434,0 L 21600,21600 L 0,16720 L 0,5166 X E">
                    <v:fill color="#D3DFEE" opacity="70.2%" type="solid"/>
                    <v:stroke on="f" weight="1.0pt" dashstyle="solid" endcap="flat" miterlimit="400.0%" joinstyle="miter" linestyle="single" startarrow="none" startarrowwidth="medium" startarrowlength="medium" endarrow="none" endarrowwidth="medium" endarrowlength="medium"/>
                  </v:shape>
                  <v:shape id="_x0000_s1037" style="position:absolute;left:1107008;top:178610;width:3194538;height:3142057;" coordorigin="0,0" coordsize="21600,21600" path="M 0,0 L 61,21600 L 21600,14807 L 21600,6978 L 0,0 X E">
                    <v:fill color="#A7BFDE" opacity="70.2%" type="solid"/>
                    <v:stroke on="f" weight="1.0pt" dashstyle="solid" endcap="flat" miterlimit="400.0%" joinstyle="miter" linestyle="single" startarrow="none" startarrowwidth="medium" startarrowlength="medium" endarrow="none" endarrowwidth="medium" endarrowlength="medium"/>
                  </v:shape>
                  <v:shape id="_x0000_s1038" style="position:absolute;left:4301546;top:357219;width:2180003;height:2811874;" coordorigin="0,0" coordsize="21600,21600" path="M 0,6533 L 0,15174 L 21600,21600 L 21600,0 L 0,6533 X E">
                    <v:fill color="#D3DFEE" opacity="70.2%" type="solid"/>
                    <v:stroke on="f" weight="1.0pt" dashstyle="solid" endcap="flat" miterlimit="400.0%" joinstyle="miter" linestyle="single" startarrow="none" startarrowwidth="medium" startarrowlength="medium" endarrow="none" endarrowwidth="medium" endarrowlength="medium"/>
                  </v:shape>
                </v:group>
                <v:shape id="_x0000_s1039" type="#_x0000_t202" style="position:absolute;left:686394;top:0;width:5480558;height:5592598;">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rFonts w:ascii="Gill Sans MT" w:cs="Gill Sans MT" w:hAnsi="Gill Sans MT" w:eastAsia="Gill Sans MT"/>
                            <w:b w:val="1"/>
                            <w:bCs w:val="1"/>
                            <w:color w:val="0070c0"/>
                            <w:sz w:val="56"/>
                            <w:szCs w:val="56"/>
                            <w:u w:color="0070c0"/>
                          </w:rPr>
                        </w:pPr>
                        <w:r>
                          <w:rPr>
                            <w:rFonts w:ascii="Gill Sans MT" w:cs="Gill Sans MT" w:hAnsi="Gill Sans MT" w:eastAsia="Gill Sans MT"/>
                            <w:b w:val="1"/>
                            <w:bCs w:val="1"/>
                            <w:color w:val="0070c0"/>
                            <w:sz w:val="56"/>
                            <w:szCs w:val="56"/>
                            <w:u w:color="0070c0"/>
                            <w:rtl w:val="0"/>
                            <w:lang w:val="en-US"/>
                          </w:rPr>
                          <w:t>Templates for Mid-Term Evaluation Report</w:t>
                        </w:r>
                      </w:p>
                      <w:p>
                        <w:pPr>
                          <w:pStyle w:val="Body"/>
                          <w:jc w:val="center"/>
                          <w:rPr>
                            <w:rFonts w:ascii="Gill Sans MT" w:cs="Gill Sans MT" w:hAnsi="Gill Sans MT" w:eastAsia="Gill Sans MT"/>
                            <w:b w:val="1"/>
                            <w:bCs w:val="1"/>
                            <w:color w:val="0070c0"/>
                            <w:sz w:val="56"/>
                            <w:szCs w:val="56"/>
                            <w:u w:color="0070c0"/>
                          </w:rPr>
                        </w:pPr>
                        <w:r>
                          <w:rPr>
                            <w:rFonts w:ascii="Gill Sans MT" w:cs="Gill Sans MT" w:hAnsi="Gill Sans MT" w:eastAsia="Gill Sans MT"/>
                            <w:b w:val="1"/>
                            <w:bCs w:val="1"/>
                            <w:color w:val="0070c0"/>
                            <w:sz w:val="56"/>
                            <w:szCs w:val="56"/>
                            <w:u w:color="0070c0"/>
                            <w:rtl w:val="0"/>
                            <w:lang w:val="en-US"/>
                          </w:rPr>
                          <w:t>(Individual and Consensus)</w:t>
                        </w:r>
                      </w:p>
                      <w:p>
                        <w:pPr>
                          <w:pStyle w:val="Default"/>
                          <w:rPr>
                            <w:b w:val="1"/>
                            <w:bCs w:val="1"/>
                            <w:color w:val="404040"/>
                            <w:sz w:val="48"/>
                            <w:szCs w:val="48"/>
                            <w:u w:color="404040"/>
                            <w:lang w:val="en-US"/>
                          </w:rPr>
                        </w:pPr>
                      </w:p>
                      <w:p>
                        <w:pPr>
                          <w:pStyle w:val="Default"/>
                          <w:rPr>
                            <w:b w:val="1"/>
                            <w:bCs w:val="1"/>
                            <w:color w:val="404040"/>
                            <w:sz w:val="48"/>
                            <w:szCs w:val="48"/>
                            <w:u w:color="404040"/>
                            <w:lang w:val="en-US"/>
                          </w:rPr>
                        </w:pPr>
                        <w:r>
                          <w:rPr>
                            <w:b w:val="1"/>
                            <w:bCs w:val="1"/>
                            <w:color w:val="404040"/>
                            <w:sz w:val="48"/>
                            <w:szCs w:val="48"/>
                            <w:u w:color="404040"/>
                            <w:rtl w:val="0"/>
                            <w:lang w:val="en-US"/>
                          </w:rPr>
                          <w:t xml:space="preserve">Water Joint Programming Initiative </w:t>
                        </w:r>
                      </w:p>
                      <w:p>
                        <w:pPr>
                          <w:pStyle w:val="Default"/>
                          <w:rPr>
                            <w:b w:val="1"/>
                            <w:bCs w:val="1"/>
                            <w:color w:val="404040"/>
                            <w:sz w:val="48"/>
                            <w:szCs w:val="48"/>
                            <w:u w:color="404040"/>
                            <w:lang w:val="en-US"/>
                          </w:rPr>
                        </w:pPr>
                        <w:r>
                          <w:rPr>
                            <w:b w:val="1"/>
                            <w:bCs w:val="1"/>
                            <w:color w:val="404040"/>
                            <w:sz w:val="48"/>
                            <w:szCs w:val="48"/>
                            <w:u w:color="404040"/>
                            <w:rtl w:val="0"/>
                            <w:lang w:val="en-US"/>
                          </w:rPr>
                          <w:t>2018 Joint Call</w:t>
                        </w:r>
                      </w:p>
                      <w:p>
                        <w:pPr>
                          <w:pStyle w:val="Body"/>
                          <w:rPr>
                            <w:rFonts w:ascii="Arial" w:cs="Arial" w:hAnsi="Arial" w:eastAsia="Arial"/>
                            <w:i w:val="1"/>
                            <w:iCs w:val="1"/>
                            <w:color w:val="0070c0"/>
                            <w:sz w:val="48"/>
                            <w:szCs w:val="48"/>
                            <w:u w:color="0070c0"/>
                          </w:rPr>
                        </w:pPr>
                        <w:r>
                          <w:rPr>
                            <w:rFonts w:ascii="Arial" w:hAnsi="Arial"/>
                            <w:i w:val="1"/>
                            <w:iCs w:val="1"/>
                            <w:color w:val="0070c0"/>
                            <w:sz w:val="48"/>
                            <w:szCs w:val="48"/>
                            <w:u w:color="0070c0"/>
                            <w:rtl w:val="0"/>
                            <w:lang w:val="en-US"/>
                          </w:rPr>
                          <w:t>Closing the water cycle gap - Sustainable management of water resources</w:t>
                        </w:r>
                      </w:p>
                      <w:p>
                        <w:pPr>
                          <w:pStyle w:val="Body"/>
                          <w:rPr>
                            <w:sz w:val="24"/>
                            <w:szCs w:val="24"/>
                          </w:rPr>
                        </w:pPr>
                        <w:r>
                          <w:rPr>
                            <w:sz w:val="24"/>
                            <w:szCs w:val="24"/>
                            <w:rtl w:val="0"/>
                            <w:lang w:val="en-US"/>
                          </w:rPr>
                          <w:t>These Project Management Guidelines will be effective from the date of the National funding decisions and shall remain in force until the last final project report is approved in 2022.</w:t>
                        </w:r>
                      </w:p>
                      <w:p>
                        <w:pPr>
                          <w:pStyle w:val="Body"/>
                          <w:jc w:val="center"/>
                        </w:pPr>
                        <w:r>
                          <w:rPr>
                            <w:rFonts w:ascii="Gill Sans MT" w:cs="Gill Sans MT" w:hAnsi="Gill Sans MT" w:eastAsia="Gill Sans MT"/>
                            <w:b w:val="1"/>
                            <w:bCs w:val="1"/>
                            <w:sz w:val="26"/>
                            <w:szCs w:val="26"/>
                            <w:rtl w:val="0"/>
                            <w:lang w:val="en-US"/>
                          </w:rPr>
                          <w:t>The Mid-Term Consensus Report will be made available to the Consortium as well as CSC and JPI Water GB.</w:t>
                        </w:r>
                      </w:p>
                    </w:txbxContent>
                  </v:textbox>
                </v:shape>
              </v:group>
            </w:pict>
          </mc:Fallback>
        </mc:AlternateContent>
      </w: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0"/>
        <w:rPr>
          <w:lang w:val="en-US"/>
        </w:rPr>
      </w:pPr>
    </w:p>
    <w:p>
      <w:pPr>
        <w:pStyle w:val="Body"/>
        <w:spacing w:after="0"/>
        <w:jc w:val="center"/>
        <w:rPr>
          <w:rFonts w:ascii="Gill Sans MT" w:cs="Gill Sans MT" w:hAnsi="Gill Sans MT" w:eastAsia="Gill Sans MT"/>
          <w:b w:val="1"/>
          <w:bCs w:val="1"/>
          <w:color w:val="4f81bd"/>
          <w:sz w:val="26"/>
          <w:szCs w:val="26"/>
          <w:u w:color="4f81bd"/>
        </w:rPr>
      </w:pPr>
      <w:r>
        <w:rPr>
          <w:rFonts w:ascii="Gill Sans MT" w:cs="Gill Sans MT" w:hAnsi="Gill Sans MT" w:eastAsia="Gill Sans MT"/>
          <w:b w:val="1"/>
          <w:bCs w:val="1"/>
          <w:color w:val="4f81bd"/>
          <w:sz w:val="26"/>
          <w:szCs w:val="26"/>
          <w:u w:color="4f81bd"/>
          <w:rtl w:val="0"/>
          <w:lang w:val="en-US"/>
        </w:rPr>
        <w:t>MID-TERM INDIVIDUAL EVALUATION REPORT</w:t>
      </w:r>
    </w:p>
    <w:p>
      <w:pPr>
        <w:pStyle w:val="Text Eco Inno"/>
        <w:spacing w:before="0" w:after="0" w:line="276" w:lineRule="auto"/>
        <w:jc w:val="both"/>
        <w:rPr>
          <w:rFonts w:ascii="Gill Sans MT" w:cs="Gill Sans MT" w:hAnsi="Gill Sans MT" w:eastAsia="Gill Sans MT"/>
          <w:sz w:val="24"/>
          <w:szCs w:val="24"/>
        </w:rPr>
      </w:pPr>
    </w:p>
    <w:p>
      <w:pPr>
        <w:pStyle w:val="Text Eco Inno"/>
        <w:spacing w:before="0" w:after="0" w:line="276" w:lineRule="auto"/>
        <w:jc w:val="both"/>
        <w:rPr>
          <w:rFonts w:ascii="Gill Sans MT" w:cs="Gill Sans MT" w:hAnsi="Gill Sans MT" w:eastAsia="Gill Sans MT"/>
          <w:sz w:val="24"/>
          <w:szCs w:val="24"/>
        </w:rPr>
      </w:pPr>
    </w:p>
    <w:p>
      <w:pPr>
        <w:pStyle w:val="Text Eco Inno"/>
        <w:spacing w:before="0" w:after="0" w:line="276" w:lineRule="auto"/>
        <w:jc w:val="both"/>
        <w:rPr>
          <w:rFonts w:ascii="Gill Sans MT" w:cs="Gill Sans MT" w:hAnsi="Gill Sans MT" w:eastAsia="Gill Sans MT"/>
          <w:sz w:val="24"/>
          <w:szCs w:val="24"/>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jc w:val="center"/>
        <w:rPr>
          <w:rFonts w:ascii="Gill Sans MT" w:cs="Gill Sans MT" w:hAnsi="Gill Sans MT" w:eastAsia="Gill Sans MT"/>
          <w:b w:val="1"/>
          <w:bCs w:val="1"/>
          <w:color w:val="000000"/>
          <w:sz w:val="24"/>
          <w:szCs w:val="24"/>
          <w:u w:color="000000"/>
        </w:rPr>
      </w:pPr>
      <w:r>
        <w:rPr>
          <w:rFonts w:ascii="Gill Sans MT" w:cs="Gill Sans MT" w:hAnsi="Gill Sans MT" w:eastAsia="Gill Sans MT"/>
          <w:b w:val="1"/>
          <w:bCs w:val="1"/>
          <w:color w:val="000000"/>
          <w:sz w:val="24"/>
          <w:szCs w:val="24"/>
          <w:u w:color="000000"/>
          <w:rtl w:val="0"/>
          <w:lang w:val="en-US"/>
        </w:rPr>
        <w:t>PROJECT TITLE AND ACRONYM</w:t>
      </w:r>
    </w:p>
    <w:p>
      <w:pPr>
        <w:pStyle w:val="Body"/>
        <w:spacing w:after="0"/>
        <w:rPr>
          <w:sz w:val="24"/>
          <w:szCs w:val="24"/>
          <w:lang w:val="en-US"/>
        </w:rPr>
      </w:pPr>
    </w:p>
    <w:p>
      <w:pPr>
        <w:pStyle w:val="Body"/>
        <w:spacing w:after="0"/>
        <w:rPr>
          <w:sz w:val="24"/>
          <w:szCs w:val="24"/>
        </w:rPr>
      </w:pPr>
      <w:r>
        <w:rPr>
          <w:sz w:val="24"/>
          <w:szCs w:val="24"/>
          <w:rtl w:val="0"/>
          <w:lang w:val="en-US"/>
        </w:rPr>
        <w:t>Name of Coordinator:</w:t>
      </w:r>
      <w:r>
        <w:rPr>
          <w:sz w:val="24"/>
          <w:szCs w:val="24"/>
          <w:rtl w:val="0"/>
          <w:lang w:val="en-US"/>
        </w:rPr>
        <w:t xml:space="preserve"> Bas Amelung  </w:t>
      </w:r>
      <w:r>
        <w:rPr>
          <w:sz w:val="24"/>
          <w:szCs w:val="24"/>
          <w:lang w:val="en-US"/>
        </w:rPr>
        <w:tab/>
      </w:r>
    </w:p>
    <w:p>
      <w:pPr>
        <w:pStyle w:val="Body"/>
        <w:tabs>
          <w:tab w:val="center" w:pos="5580"/>
        </w:tabs>
        <w:spacing w:after="0"/>
        <w:rPr>
          <w:sz w:val="24"/>
          <w:szCs w:val="24"/>
        </w:rPr>
      </w:pPr>
      <w:r>
        <w:rPr>
          <w:sz w:val="24"/>
          <w:szCs w:val="24"/>
          <w:rtl w:val="0"/>
          <w:lang w:val="en-US"/>
        </w:rPr>
        <w:t>Project code: WaterWorks2017-</w:t>
      </w:r>
      <w:r>
        <w:rPr>
          <w:sz w:val="24"/>
          <w:szCs w:val="24"/>
          <w:shd w:val="clear" w:color="auto" w:fill="ffff00"/>
          <w:rtl w:val="0"/>
          <w:lang w:val="en-US"/>
        </w:rPr>
        <w:t xml:space="preserve">Simtwist </w:t>
      </w:r>
      <w:r>
        <w:rPr>
          <w:sz w:val="24"/>
          <w:szCs w:val="24"/>
          <w:rtl w:val="0"/>
          <w:lang w:val="en-US"/>
        </w:rPr>
        <w:t xml:space="preserve"> </w:t>
      </w:r>
    </w:p>
    <w:p>
      <w:pPr>
        <w:pStyle w:val="Body"/>
        <w:spacing w:after="0"/>
        <w:rPr>
          <w:sz w:val="24"/>
          <w:szCs w:val="24"/>
        </w:rPr>
      </w:pPr>
      <w:r>
        <w:rPr>
          <w:sz w:val="24"/>
          <w:szCs w:val="24"/>
          <w:rtl w:val="0"/>
          <w:lang w:val="en-US"/>
        </w:rPr>
        <w:t xml:space="preserve">Duration of project: </w:t>
      </w:r>
      <w:r>
        <w:rPr>
          <w:sz w:val="24"/>
          <w:szCs w:val="24"/>
          <w:rtl w:val="0"/>
          <w:lang w:val="en-US"/>
        </w:rPr>
        <w:t xml:space="preserve">36 months </w:t>
      </w:r>
    </w:p>
    <w:p>
      <w:pPr>
        <w:pStyle w:val="Body"/>
        <w:spacing w:after="0"/>
        <w:rPr>
          <w:rFonts w:ascii="Gill Sans MT" w:cs="Gill Sans MT" w:hAnsi="Gill Sans MT" w:eastAsia="Gill Sans MT"/>
          <w:b w:val="1"/>
          <w:bCs w:val="1"/>
          <w:sz w:val="24"/>
          <w:szCs w:val="24"/>
        </w:rPr>
      </w:pPr>
      <w:r>
        <w:rPr>
          <w:sz w:val="24"/>
          <w:szCs w:val="24"/>
          <w:rtl w:val="0"/>
          <w:lang w:val="en-US"/>
        </w:rPr>
        <w:t xml:space="preserve">Start date: </w:t>
      </w:r>
      <w:r>
        <w:rPr>
          <w:rFonts w:ascii="Gill Sans MT" w:cs="Gill Sans MT" w:hAnsi="Gill Sans MT" w:eastAsia="Gill Sans MT"/>
          <w:b w:val="1"/>
          <w:bCs w:val="1"/>
          <w:sz w:val="24"/>
          <w:szCs w:val="24"/>
          <w:lang w:val="en-US"/>
        </w:rPr>
        <w:tab/>
      </w:r>
      <w:r>
        <w:rPr>
          <w:rFonts w:ascii="Gill Sans MT" w:cs="Gill Sans MT" w:hAnsi="Gill Sans MT" w:eastAsia="Gill Sans MT"/>
          <w:b w:val="1"/>
          <w:bCs w:val="1"/>
          <w:sz w:val="24"/>
          <w:szCs w:val="24"/>
          <w:rtl w:val="0"/>
          <w:lang w:val="en-US"/>
        </w:rPr>
        <w:t>Jun 19</w:t>
      </w:r>
      <w:r>
        <w:rPr>
          <w:rFonts w:ascii="Gill Sans MT" w:cs="Gill Sans MT" w:hAnsi="Gill Sans MT" w:eastAsia="Gill Sans MT"/>
          <w:b w:val="1"/>
          <w:bCs w:val="1"/>
          <w:sz w:val="24"/>
          <w:szCs w:val="24"/>
          <w:lang w:val="en-US"/>
        </w:rPr>
        <w:tab/>
        <w:tab/>
        <w:tab/>
        <w:tab/>
      </w:r>
      <w:r>
        <w:rPr>
          <w:sz w:val="24"/>
          <w:szCs w:val="24"/>
          <w:rtl w:val="0"/>
          <w:lang w:val="en-US"/>
        </w:rPr>
        <w:t>End date:</w:t>
      </w:r>
      <w:r>
        <w:rPr>
          <w:rFonts w:ascii="Gill Sans MT" w:cs="Gill Sans MT" w:hAnsi="Gill Sans MT" w:eastAsia="Gill Sans MT"/>
          <w:b w:val="1"/>
          <w:bCs w:val="1"/>
          <w:sz w:val="24"/>
          <w:szCs w:val="24"/>
          <w:rtl w:val="0"/>
          <w:lang w:val="en-US"/>
        </w:rPr>
        <w:t xml:space="preserve"> </w:t>
      </w:r>
      <w:r>
        <w:rPr>
          <w:rFonts w:ascii="Gill Sans MT" w:cs="Gill Sans MT" w:hAnsi="Gill Sans MT" w:eastAsia="Gill Sans MT"/>
          <w:b w:val="1"/>
          <w:bCs w:val="1"/>
          <w:sz w:val="24"/>
          <w:szCs w:val="24"/>
          <w:rtl w:val="0"/>
          <w:lang w:val="en-US"/>
        </w:rPr>
        <w:t xml:space="preserve"> May 22 </w:t>
      </w:r>
    </w:p>
    <w:p>
      <w:pPr>
        <w:pStyle w:val="Body"/>
        <w:spacing w:after="0"/>
        <w:rPr>
          <w:lang w:val="en-US"/>
        </w:rPr>
      </w:pPr>
    </w:p>
    <w:p>
      <w:pPr>
        <w:pStyle w:val="Body"/>
        <w:tabs>
          <w:tab w:val="left" w:pos="5505"/>
        </w:tabs>
        <w:spacing w:after="0"/>
      </w:pPr>
      <w:r>
        <w:rPr>
          <w:lang w:val="en-US"/>
        </w:rPr>
        <w:tab/>
      </w:r>
    </w:p>
    <w:p>
      <w:pPr>
        <w:pStyle w:val="Body"/>
        <w:spacing w:after="0"/>
        <w:rPr>
          <w:b w:val="1"/>
          <w:bCs w:val="1"/>
          <w:sz w:val="24"/>
          <w:szCs w:val="24"/>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jc w:val="center"/>
        <w:rPr>
          <w:rFonts w:ascii="Gill Sans MT" w:cs="Gill Sans MT" w:hAnsi="Gill Sans MT" w:eastAsia="Gill Sans MT"/>
          <w:b w:val="1"/>
          <w:bCs w:val="1"/>
          <w:color w:val="000000"/>
          <w:sz w:val="24"/>
          <w:szCs w:val="24"/>
          <w:u w:color="000000"/>
        </w:rPr>
      </w:pPr>
      <w:r>
        <w:rPr>
          <w:rFonts w:ascii="Gill Sans MT" w:cs="Gill Sans MT" w:hAnsi="Gill Sans MT" w:eastAsia="Gill Sans MT"/>
          <w:b w:val="1"/>
          <w:bCs w:val="1"/>
          <w:color w:val="000000"/>
          <w:sz w:val="24"/>
          <w:szCs w:val="24"/>
          <w:u w:color="000000"/>
          <w:rtl w:val="0"/>
          <w:lang w:val="en-US"/>
        </w:rPr>
        <w:t>DETAILS OF THE EVALUATOR</w:t>
      </w:r>
    </w:p>
    <w:p>
      <w:pPr>
        <w:pStyle w:val="Body"/>
        <w:spacing w:after="0"/>
        <w:rPr>
          <w:sz w:val="24"/>
          <w:szCs w:val="24"/>
          <w:lang w:val="en-US"/>
        </w:rPr>
      </w:pPr>
    </w:p>
    <w:p>
      <w:pPr>
        <w:pStyle w:val="Body"/>
        <w:spacing w:after="0"/>
        <w:rPr>
          <w:sz w:val="24"/>
          <w:szCs w:val="24"/>
        </w:rPr>
      </w:pPr>
      <w:r>
        <w:rPr>
          <w:sz w:val="24"/>
          <w:szCs w:val="24"/>
          <w:rtl w:val="0"/>
          <w:lang w:val="en-US"/>
        </w:rPr>
        <w:t>Name:</w:t>
      </w:r>
      <w:r>
        <w:rPr>
          <w:sz w:val="24"/>
          <w:szCs w:val="24"/>
          <w:rtl w:val="0"/>
          <w:lang w:val="en-US"/>
        </w:rPr>
        <w:t xml:space="preserve"> Jessica Budds</w:t>
      </w:r>
    </w:p>
    <w:p>
      <w:pPr>
        <w:pStyle w:val="Body"/>
        <w:spacing w:after="0"/>
        <w:rPr>
          <w:sz w:val="24"/>
          <w:szCs w:val="24"/>
        </w:rPr>
      </w:pPr>
      <w:r>
        <w:rPr>
          <w:sz w:val="24"/>
          <w:szCs w:val="24"/>
          <w:rtl w:val="0"/>
          <w:lang w:val="en-US"/>
        </w:rPr>
        <w:t>Organisation:</w:t>
        <w:tab/>
      </w:r>
      <w:r>
        <w:rPr>
          <w:sz w:val="24"/>
          <w:szCs w:val="24"/>
          <w:rtl w:val="0"/>
          <w:lang w:val="en-US"/>
        </w:rPr>
        <w:t xml:space="preserve">University of East Anglia  </w:t>
      </w:r>
    </w:p>
    <w:p>
      <w:pPr>
        <w:pStyle w:val="Body"/>
        <w:spacing w:after="0"/>
        <w:rPr>
          <w:sz w:val="24"/>
          <w:szCs w:val="24"/>
        </w:rPr>
      </w:pPr>
      <w:r>
        <w:rPr>
          <w:sz w:val="24"/>
          <w:szCs w:val="24"/>
          <w:rtl w:val="0"/>
          <w:lang w:val="en-US"/>
        </w:rPr>
        <w:t>Date of review:</w:t>
      </w:r>
      <w:r>
        <w:rPr>
          <w:sz w:val="24"/>
          <w:szCs w:val="24"/>
          <w:rtl w:val="0"/>
          <w:lang w:val="en-US"/>
        </w:rPr>
        <w:t xml:space="preserve">   10 April 2021 </w:t>
      </w:r>
    </w:p>
    <w:p>
      <w:pPr>
        <w:pStyle w:val="Body"/>
        <w:spacing w:after="0"/>
        <w:rPr>
          <w:sz w:val="24"/>
          <w:szCs w:val="24"/>
          <w:lang w:val="en-US"/>
        </w:rPr>
      </w:pPr>
    </w:p>
    <w:p>
      <w:pPr>
        <w:pStyle w:val="Body"/>
        <w:spacing w:after="0"/>
        <w:rPr>
          <w:sz w:val="24"/>
          <w:szCs w:val="24"/>
          <w:lang w:val="en-US"/>
        </w:rPr>
      </w:pPr>
    </w:p>
    <w:p>
      <w:pPr>
        <w:pStyle w:val="heading 3"/>
        <w:keepLines w:val="1"/>
        <w:numPr>
          <w:ilvl w:val="0"/>
          <w:numId w:val="2"/>
        </w:numPr>
        <w:bidi w:val="0"/>
        <w:spacing w:after="0" w:line="276" w:lineRule="auto"/>
        <w:ind w:right="0"/>
        <w:jc w:val="both"/>
        <w:rPr>
          <w:rFonts w:ascii="Gill Sans MT" w:cs="Gill Sans MT" w:hAnsi="Gill Sans MT" w:eastAsia="Gill Sans MT"/>
          <w:i w:val="1"/>
          <w:iCs w:val="1"/>
          <w:sz w:val="24"/>
          <w:szCs w:val="24"/>
          <w:rtl w:val="0"/>
          <w:lang w:val="en-US"/>
        </w:rPr>
      </w:pPr>
      <w:r>
        <w:rPr>
          <w:rFonts w:ascii="Gill Sans MT" w:cs="Gill Sans MT" w:hAnsi="Gill Sans MT" w:eastAsia="Gill Sans MT"/>
          <w:b w:val="1"/>
          <w:bCs w:val="1"/>
          <w:i w:val="0"/>
          <w:iCs w:val="0"/>
          <w:color w:val="4f81bd"/>
          <w:sz w:val="24"/>
          <w:szCs w:val="24"/>
          <w:u w:color="4f81bd"/>
          <w:rtl w:val="0"/>
          <w:lang w:val="en-US"/>
        </w:rPr>
        <w:t>Scientific and technological progress</w:t>
      </w:r>
      <w:r>
        <w:rPr>
          <w:rFonts w:ascii="Gill Sans MT" w:cs="Gill Sans MT" w:hAnsi="Gill Sans MT" w:eastAsia="Gill Sans MT"/>
          <w:i w:val="0"/>
          <w:iCs w:val="0"/>
          <w:color w:val="4f81bd"/>
          <w:sz w:val="24"/>
          <w:szCs w:val="24"/>
          <w:u w:color="4f81bd"/>
          <w:rtl w:val="0"/>
          <w:lang w:val="en-US"/>
        </w:rPr>
        <w:t xml:space="preserve"> </w:t>
      </w:r>
      <w:r>
        <w:rPr>
          <w:rFonts w:ascii="Gill Sans MT" w:cs="Gill Sans MT" w:hAnsi="Gill Sans MT" w:eastAsia="Gill Sans MT"/>
          <w:i w:val="0"/>
          <w:iCs w:val="0"/>
          <w:sz w:val="24"/>
          <w:szCs w:val="24"/>
          <w:rtl w:val="0"/>
          <w:lang w:val="en-US"/>
        </w:rPr>
        <w:t>(</w:t>
      </w:r>
      <w:r>
        <w:rPr>
          <w:rFonts w:ascii="Gill Sans MT" w:cs="Gill Sans MT" w:hAnsi="Gill Sans MT" w:eastAsia="Gill Sans MT"/>
          <w:i w:val="1"/>
          <w:iCs w:val="1"/>
          <w:sz w:val="24"/>
          <w:szCs w:val="24"/>
          <w:rtl w:val="0"/>
          <w:lang w:val="en-US"/>
        </w:rPr>
        <w:t>Maximum 250 words)</w:t>
      </w:r>
    </w:p>
    <w:p>
      <w:pPr>
        <w:pStyle w:val="Body"/>
        <w:spacing w:after="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12400"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i w:val="1"/>
                <w:iCs w:val="1"/>
                <w:sz w:val="24"/>
                <w:szCs w:val="24"/>
              </w:rPr>
            </w:pPr>
            <w:r>
              <w:rPr>
                <w:i w:val="1"/>
                <w:iCs w:val="1"/>
                <w:sz w:val="24"/>
                <w:szCs w:val="24"/>
                <w:rtl w:val="0"/>
                <w:lang w:val="en-US"/>
              </w:rPr>
              <w:t xml:space="preserve">Please describe the work performed and the results obtained during the lifetime of the project, and the conformity of work progress within the initial schedule. </w:t>
            </w:r>
            <w:r>
              <w:rPr>
                <w:i w:val="1"/>
                <w:iCs w:val="1"/>
                <w:sz w:val="24"/>
                <w:szCs w:val="24"/>
                <w:rtl w:val="0"/>
                <w:lang w:val="en-US"/>
              </w:rPr>
              <w:t>Take into account the following aspects:</w:t>
            </w:r>
          </w:p>
          <w:p>
            <w:pPr>
              <w:pStyle w:val="List Paragraph"/>
              <w:numPr>
                <w:ilvl w:val="0"/>
                <w:numId w:val="3"/>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Has progress been achieved towards reaching the project objectives according to the original description and milestones?</w:t>
            </w:r>
          </w:p>
          <w:p>
            <w:pPr>
              <w:pStyle w:val="List Paragraph"/>
              <w:numPr>
                <w:ilvl w:val="0"/>
                <w:numId w:val="3"/>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Detailed update on methodology &amp; results</w:t>
            </w:r>
          </w:p>
          <w:p>
            <w:pPr>
              <w:pStyle w:val="List Paragraph"/>
              <w:numPr>
                <w:ilvl w:val="0"/>
                <w:numId w:val="3"/>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How has the progress of the project promoted a multi-disciplinary work?</w:t>
            </w:r>
          </w:p>
          <w:p>
            <w:pPr>
              <w:pStyle w:val="List Paragraph"/>
              <w:numPr>
                <w:ilvl w:val="0"/>
                <w:numId w:val="3"/>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Dissemination of the results (publications, patents, other)</w:t>
            </w:r>
          </w:p>
          <w:p>
            <w:pPr>
              <w:pStyle w:val="List Paragraph"/>
              <w:bidi w:val="0"/>
              <w:spacing w:after="0" w:line="276" w:lineRule="auto"/>
              <w:ind w:left="0" w:right="0" w:firstLine="0"/>
              <w:jc w:val="left"/>
              <w:rPr>
                <w:rFonts w:ascii="Gill Sans MT" w:cs="Gill Sans MT" w:hAnsi="Gill Sans MT" w:eastAsia="Gill Sans MT"/>
                <w:i w:val="1"/>
                <w:iCs w:val="1"/>
                <w:sz w:val="24"/>
                <w:szCs w:val="24"/>
                <w:rtl w:val="0"/>
                <w:lang w:val="en-US"/>
              </w:rPr>
            </w:pP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r>
              <w:rPr>
                <w:rFonts w:ascii="Gill Sans MT" w:cs="Gill Sans MT" w:hAnsi="Gill Sans MT" w:eastAsia="Gill Sans MT"/>
                <w:sz w:val="24"/>
                <w:szCs w:val="24"/>
                <w:rtl w:val="0"/>
                <w:lang w:val="en-US"/>
              </w:rPr>
              <w:t xml:space="preserve">This is a very well executed report that presents progress over 18 months in an clear, comprehensive, honest, and structured manner. </w:t>
            </w: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r>
              <w:rPr>
                <w:rFonts w:ascii="Gill Sans MT" w:cs="Gill Sans MT" w:hAnsi="Gill Sans MT" w:eastAsia="Gill Sans MT"/>
                <w:sz w:val="24"/>
                <w:szCs w:val="24"/>
                <w:rtl w:val="0"/>
                <w:lang w:val="en-US"/>
              </w:rPr>
              <w:t xml:space="preserve">The project started in June 2019, but suffered delays due to funding decisions pending for Spain and Italy, which delayed the contracting of postdocs.      </w:t>
            </w: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r>
              <w:rPr>
                <w:rFonts w:ascii="Gill Sans MT" w:cs="Gill Sans MT" w:hAnsi="Gill Sans MT" w:eastAsia="Gill Sans MT"/>
                <w:sz w:val="24"/>
                <w:szCs w:val="24"/>
                <w:rtl w:val="0"/>
                <w:lang w:val="en-US"/>
              </w:rPr>
              <w:t xml:space="preserve">The work done covers many elements of work packages 1 to 4, and some of 5 and 6.  The progress on tasks compared with the original plan is presented clearly and frankly, explaining the rationale for any changes (e.g. combination of stakeholder interviews) or delays.  Very good progress has thus been made with secondary data collection and analysis, model assessment, interviews, policy review, and methodology.  The scientific review of water footprint analysis in tourism locations could be expected to be completed. </w:t>
            </w: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r>
              <w:rPr>
                <w:rFonts w:ascii="Gill Sans MT" w:cs="Gill Sans MT" w:hAnsi="Gill Sans MT" w:eastAsia="Gill Sans MT"/>
                <w:sz w:val="24"/>
                <w:szCs w:val="24"/>
                <w:rtl w:val="0"/>
                <w:lang w:val="en-US"/>
              </w:rPr>
              <w:t xml:space="preserve">The work is being conducted collaboratively across all partners, and endeavouring to maintain a similar nature and pace of work in the two cases despite partner funding and Covid-19, with work-around strategies being sensibly deployed where necessary. </w:t>
            </w: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r>
              <w:rPr>
                <w:rFonts w:ascii="Gill Sans MT" w:cs="Gill Sans MT" w:hAnsi="Gill Sans MT" w:eastAsia="Gill Sans MT"/>
                <w:sz w:val="24"/>
                <w:szCs w:val="24"/>
                <w:rtl w:val="0"/>
                <w:lang w:val="en-US"/>
              </w:rPr>
              <w:t xml:space="preserve">The work for hydrosocial analysis and agent-based modelling is more dependent on field-based activities, and sensible mitigation strategies are proposed, e.g. splitting the workshop into synchronous and non-synchronous events. </w:t>
            </w: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r>
              <w:rPr>
                <w:rFonts w:ascii="Gill Sans MT" w:cs="Gill Sans MT" w:hAnsi="Gill Sans MT" w:eastAsia="Gill Sans MT"/>
                <w:sz w:val="24"/>
                <w:szCs w:val="24"/>
                <w:rtl w:val="0"/>
                <w:lang w:val="en-US"/>
              </w:rPr>
              <w:t xml:space="preserve">Stakeholder engagement has comprised those interviewed and local institutions in case locations.   </w:t>
            </w: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r>
              <w:rPr>
                <w:rFonts w:ascii="Gill Sans MT" w:cs="Gill Sans MT" w:hAnsi="Gill Sans MT" w:eastAsia="Gill Sans MT"/>
                <w:sz w:val="24"/>
                <w:szCs w:val="24"/>
                <w:rtl w:val="0"/>
                <w:lang w:val="en-US"/>
              </w:rPr>
              <w:t xml:space="preserve">The project has three journal articles in preparation, representing solid progress. </w:t>
            </w: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r>
              <w:rPr>
                <w:rFonts w:ascii="Gill Sans MT" w:cs="Gill Sans MT" w:hAnsi="Gill Sans MT" w:eastAsia="Gill Sans MT"/>
                <w:sz w:val="24"/>
                <w:szCs w:val="24"/>
                <w:rtl w:val="0"/>
                <w:lang w:val="en-US"/>
              </w:rPr>
              <w:t xml:space="preserve">I find the progress very satisfactory. </w:t>
            </w: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p>
          <w:p>
            <w:pPr>
              <w:pStyle w:val="List Paragraph"/>
              <w:bidi w:val="0"/>
              <w:spacing w:after="0" w:line="276" w:lineRule="auto"/>
              <w:ind w:left="0" w:right="0" w:firstLine="0"/>
              <w:jc w:val="left"/>
              <w:rPr>
                <w:rtl w:val="0"/>
              </w:rPr>
            </w:pPr>
            <w:r>
              <w:rPr>
                <w:rFonts w:ascii="Gill Sans MT" w:cs="Gill Sans MT" w:hAnsi="Gill Sans MT" w:eastAsia="Gill Sans MT"/>
                <w:sz w:val="24"/>
                <w:szCs w:val="24"/>
                <w:lang w:val="en-US"/>
              </w:rPr>
            </w:r>
          </w:p>
        </w:tc>
      </w:tr>
    </w:tbl>
    <w:p>
      <w:pPr>
        <w:pStyle w:val="Body"/>
        <w:widowControl w:val="0"/>
        <w:spacing w:after="0"/>
        <w:jc w:val="center"/>
        <w:rPr>
          <w:lang w:val="en-US"/>
        </w:rPr>
      </w:pPr>
    </w:p>
    <w:p>
      <w:pPr>
        <w:pStyle w:val="Body"/>
        <w:spacing w:after="0"/>
        <w:rPr>
          <w:lang w:val="en-US"/>
        </w:rPr>
      </w:pPr>
    </w:p>
    <w:p>
      <w:pPr>
        <w:pStyle w:val="heading 3"/>
        <w:keepLines w:val="1"/>
        <w:numPr>
          <w:ilvl w:val="0"/>
          <w:numId w:val="4"/>
        </w:numPr>
        <w:bidi w:val="0"/>
        <w:spacing w:after="0" w:line="276" w:lineRule="auto"/>
        <w:ind w:right="0"/>
        <w:jc w:val="both"/>
        <w:rPr>
          <w:rFonts w:ascii="Gill Sans MT" w:cs="Gill Sans MT" w:hAnsi="Gill Sans MT" w:eastAsia="Gill Sans MT"/>
          <w:i w:val="1"/>
          <w:iCs w:val="1"/>
          <w:sz w:val="24"/>
          <w:szCs w:val="24"/>
          <w:rtl w:val="0"/>
          <w:lang w:val="en-US"/>
        </w:rPr>
      </w:pPr>
      <w:r>
        <w:rPr>
          <w:rFonts w:ascii="Gill Sans MT" w:cs="Gill Sans MT" w:hAnsi="Gill Sans MT" w:eastAsia="Gill Sans MT"/>
          <w:b w:val="1"/>
          <w:bCs w:val="1"/>
          <w:i w:val="0"/>
          <w:iCs w:val="0"/>
          <w:color w:val="4f81bd"/>
          <w:sz w:val="24"/>
          <w:szCs w:val="24"/>
          <w:u w:color="4f81bd"/>
          <w:rtl w:val="0"/>
          <w:lang w:val="en-US"/>
        </w:rPr>
        <w:t>Collaboration, coordination and mobility within the Consortium</w:t>
      </w:r>
      <w:r>
        <w:rPr>
          <w:rFonts w:ascii="Gill Sans MT" w:cs="Gill Sans MT" w:hAnsi="Gill Sans MT" w:eastAsia="Gill Sans MT"/>
          <w:i w:val="0"/>
          <w:iCs w:val="0"/>
          <w:sz w:val="24"/>
          <w:szCs w:val="24"/>
          <w:rtl w:val="0"/>
          <w:lang w:val="en-US"/>
        </w:rPr>
        <w:t xml:space="preserve"> </w:t>
      </w:r>
      <w:r>
        <w:rPr>
          <w:rFonts w:ascii="Gill Sans MT" w:cs="Gill Sans MT" w:hAnsi="Gill Sans MT" w:eastAsia="Gill Sans MT"/>
          <w:i w:val="0"/>
          <w:iCs w:val="0"/>
          <w:sz w:val="24"/>
          <w:szCs w:val="24"/>
          <w:rtl w:val="0"/>
          <w:lang w:val="en-US"/>
        </w:rPr>
        <w:t>(</w:t>
      </w:r>
      <w:r>
        <w:rPr>
          <w:rFonts w:ascii="Gill Sans MT" w:cs="Gill Sans MT" w:hAnsi="Gill Sans MT" w:eastAsia="Gill Sans MT"/>
          <w:i w:val="1"/>
          <w:iCs w:val="1"/>
          <w:sz w:val="24"/>
          <w:szCs w:val="24"/>
          <w:rtl w:val="0"/>
          <w:lang w:val="en-US"/>
        </w:rPr>
        <w:t>Maximum 250 words)</w:t>
      </w:r>
    </w:p>
    <w:p>
      <w:pPr>
        <w:pStyle w:val="Body"/>
        <w:spacing w:after="0"/>
        <w:ind w:left="360" w:firstLine="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8256"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i w:val="1"/>
                <w:iCs w:val="1"/>
                <w:sz w:val="24"/>
                <w:szCs w:val="24"/>
              </w:rPr>
            </w:pPr>
            <w:r>
              <w:rPr>
                <w:i w:val="1"/>
                <w:iCs w:val="1"/>
                <w:sz w:val="24"/>
                <w:szCs w:val="24"/>
                <w:rtl w:val="0"/>
                <w:lang w:val="en-US"/>
              </w:rPr>
              <w:t xml:space="preserve">Please evaluate the collaboration, coordination and mobility within the Consortium </w:t>
            </w:r>
          </w:p>
          <w:p>
            <w:pPr>
              <w:pStyle w:val="Body"/>
              <w:bidi w:val="0"/>
              <w:spacing w:after="0"/>
              <w:ind w:left="0" w:right="0" w:firstLine="0"/>
              <w:jc w:val="left"/>
              <w:rPr>
                <w:i w:val="1"/>
                <w:iCs w:val="1"/>
                <w:sz w:val="24"/>
                <w:szCs w:val="24"/>
                <w:rtl w:val="0"/>
              </w:rPr>
            </w:pPr>
            <w:r>
              <w:rPr>
                <w:i w:val="1"/>
                <w:iCs w:val="1"/>
                <w:sz w:val="24"/>
                <w:szCs w:val="24"/>
                <w:rtl w:val="0"/>
                <w:lang w:val="en-US"/>
              </w:rPr>
              <w:t>Take into account the following aspects:</w:t>
            </w:r>
          </w:p>
          <w:p>
            <w:pPr>
              <w:pStyle w:val="List Paragraph"/>
              <w:numPr>
                <w:ilvl w:val="0"/>
                <w:numId w:val="5"/>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Efficiency on the coordination and organization of the projects</w:t>
            </w:r>
          </w:p>
          <w:p>
            <w:pPr>
              <w:pStyle w:val="List Paragraph"/>
              <w:numPr>
                <w:ilvl w:val="0"/>
                <w:numId w:val="5"/>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Collaboration effective between the partners</w:t>
            </w:r>
          </w:p>
          <w:p>
            <w:pPr>
              <w:pStyle w:val="List Paragraph"/>
              <w:numPr>
                <w:ilvl w:val="0"/>
                <w:numId w:val="5"/>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Mobility of the research between the consortia</w:t>
            </w:r>
          </w:p>
          <w:p>
            <w:pPr>
              <w:pStyle w:val="List Paragraph"/>
              <w:numPr>
                <w:ilvl w:val="0"/>
                <w:numId w:val="5"/>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shd w:val="clear" w:color="auto" w:fill="ffff00"/>
                <w:rtl w:val="0"/>
                <w:lang w:val="en-US"/>
              </w:rPr>
              <w:t>Does the project meet the transnational nature and its added value?</w:t>
            </w:r>
            <w:r>
              <w:rPr>
                <w:rFonts w:ascii="Gill Sans MT" w:cs="Gill Sans MT" w:hAnsi="Gill Sans MT" w:eastAsia="Gill Sans MT"/>
                <w:i w:val="1"/>
                <w:iCs w:val="1"/>
                <w:sz w:val="24"/>
                <w:szCs w:val="24"/>
                <w:rtl w:val="0"/>
                <w:lang w:val="en-US"/>
              </w:rPr>
              <w:t xml:space="preserve"> </w:t>
            </w:r>
            <w:r>
              <w:rPr>
                <w:rFonts w:ascii="Gill Sans MT" w:cs="Gill Sans MT" w:hAnsi="Gill Sans MT" w:eastAsia="Gill Sans MT"/>
                <w:i w:val="1"/>
                <w:iCs w:val="1"/>
                <w:sz w:val="24"/>
                <w:szCs w:val="24"/>
                <w:rtl w:val="0"/>
                <w:lang w:val="en-US"/>
              </w:rPr>
              <w:t xml:space="preserve"> </w:t>
            </w:r>
          </w:p>
          <w:p>
            <w:pPr>
              <w:pStyle w:val="List Paragraph"/>
              <w:bidi w:val="0"/>
              <w:spacing w:after="0" w:line="276" w:lineRule="auto"/>
              <w:ind w:left="0" w:right="0" w:firstLine="0"/>
              <w:jc w:val="left"/>
              <w:rPr>
                <w:rFonts w:ascii="Gill Sans MT" w:cs="Gill Sans MT" w:hAnsi="Gill Sans MT" w:eastAsia="Gill Sans MT"/>
                <w:i w:val="1"/>
                <w:iCs w:val="1"/>
                <w:sz w:val="24"/>
                <w:szCs w:val="24"/>
                <w:rtl w:val="0"/>
                <w:lang w:val="en-US"/>
              </w:rPr>
            </w:pP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r>
              <w:rPr>
                <w:rFonts w:ascii="Gill Sans MT" w:cs="Gill Sans MT" w:hAnsi="Gill Sans MT" w:eastAsia="Gill Sans MT"/>
                <w:sz w:val="24"/>
                <w:szCs w:val="24"/>
                <w:rtl w:val="0"/>
                <w:lang w:val="en-US"/>
              </w:rPr>
              <w:t xml:space="preserve">Although mobility has been affected by the Covid-19 situation, and the second annual meeting was moved online, the mobility between the project members has been good, with several external visits.  Additional mobility and collaboration has occurred through Wageningen-based MSc and BSc dissertations in parallel.  </w:t>
            </w: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r>
              <w:rPr>
                <w:rFonts w:ascii="Gill Sans MT" w:cs="Gill Sans MT" w:hAnsi="Gill Sans MT" w:eastAsia="Gill Sans MT"/>
                <w:sz w:val="24"/>
                <w:szCs w:val="24"/>
                <w:rtl w:val="0"/>
                <w:lang w:val="en-US"/>
              </w:rPr>
              <w:t xml:space="preserve">The coordination activities described are very well-defined and strong, with a clear line of command across the project and for each work package.  A very good number of meetings across the project have been held to date, and, as above, there seems to be a concerted effort to keep both case studies at the same stage of progress to ensure eventual comparability.  This shows that the project work is integrated in a meaningful way across partners, whereby each partner leads an activity according to their disciplinary specialisation but with feedback from other partners, and across the case study locations, whereby the project work is developing in conjunction rather than in a disconnected way. </w:t>
            </w: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r>
              <w:rPr>
                <w:rFonts w:ascii="Gill Sans MT" w:cs="Gill Sans MT" w:hAnsi="Gill Sans MT" w:eastAsia="Gill Sans MT"/>
                <w:sz w:val="24"/>
                <w:szCs w:val="24"/>
                <w:rtl w:val="0"/>
                <w:lang w:val="en-US"/>
              </w:rPr>
              <w:t xml:space="preserve">I am therefore satistifed that communication across the project, as well as the integration of the project work, is excellent and raises no concerns at this stage, and, indeed, provides added value to this programme. </w:t>
            </w:r>
          </w:p>
          <w:p>
            <w:pPr>
              <w:pStyle w:val="List Paragraph"/>
              <w:bidi w:val="0"/>
              <w:spacing w:after="0" w:line="276" w:lineRule="auto"/>
              <w:ind w:left="0" w:right="0" w:firstLine="0"/>
              <w:jc w:val="left"/>
              <w:rPr>
                <w:rtl w:val="0"/>
              </w:rPr>
            </w:pPr>
            <w:r>
              <w:rPr>
                <w:rFonts w:ascii="Gill Sans MT" w:cs="Gill Sans MT" w:hAnsi="Gill Sans MT" w:eastAsia="Gill Sans MT"/>
                <w:i w:val="1"/>
                <w:iCs w:val="1"/>
                <w:sz w:val="24"/>
                <w:szCs w:val="24"/>
                <w:lang w:val="en-US"/>
              </w:rPr>
            </w:r>
          </w:p>
        </w:tc>
      </w:tr>
    </w:tbl>
    <w:p>
      <w:pPr>
        <w:pStyle w:val="Body"/>
        <w:widowControl w:val="0"/>
        <w:spacing w:after="0"/>
        <w:jc w:val="center"/>
        <w:rPr>
          <w:lang w:val="en-US"/>
        </w:rPr>
      </w:pPr>
    </w:p>
    <w:p>
      <w:pPr>
        <w:pStyle w:val="Body"/>
        <w:spacing w:after="0"/>
        <w:rPr>
          <w:lang w:val="en-US"/>
        </w:rPr>
      </w:pPr>
    </w:p>
    <w:p>
      <w:pPr>
        <w:pStyle w:val="heading 3"/>
        <w:keepLines w:val="1"/>
        <w:numPr>
          <w:ilvl w:val="0"/>
          <w:numId w:val="6"/>
        </w:numPr>
        <w:bidi w:val="0"/>
        <w:spacing w:after="0" w:line="276" w:lineRule="auto"/>
        <w:ind w:right="0"/>
        <w:jc w:val="both"/>
        <w:rPr>
          <w:rFonts w:ascii="Gill Sans MT" w:cs="Gill Sans MT" w:hAnsi="Gill Sans MT" w:eastAsia="Gill Sans MT"/>
          <w:i w:val="1"/>
          <w:iCs w:val="1"/>
          <w:sz w:val="24"/>
          <w:szCs w:val="24"/>
          <w:rtl w:val="0"/>
          <w:lang w:val="en-US"/>
        </w:rPr>
      </w:pPr>
      <w:r>
        <w:rPr>
          <w:rFonts w:ascii="Gill Sans MT" w:cs="Gill Sans MT" w:hAnsi="Gill Sans MT" w:eastAsia="Gill Sans MT"/>
          <w:b w:val="1"/>
          <w:bCs w:val="1"/>
          <w:i w:val="0"/>
          <w:iCs w:val="0"/>
          <w:color w:val="4f81bd"/>
          <w:sz w:val="24"/>
          <w:szCs w:val="24"/>
          <w:u w:color="4f81bd"/>
          <w:rtl w:val="0"/>
          <w:lang w:val="en-US"/>
        </w:rPr>
        <w:t>Coordination with other international project funded by WaterWorks2017, or other instruments</w:t>
      </w:r>
      <w:r>
        <w:rPr>
          <w:rFonts w:ascii="Gill Sans MT" w:cs="Gill Sans MT" w:hAnsi="Gill Sans MT" w:eastAsia="Gill Sans MT"/>
          <w:i w:val="0"/>
          <w:iCs w:val="0"/>
          <w:sz w:val="24"/>
          <w:szCs w:val="24"/>
          <w:rtl w:val="0"/>
          <w:lang w:val="en-US"/>
        </w:rPr>
        <w:t xml:space="preserve"> </w:t>
      </w:r>
      <w:r>
        <w:rPr>
          <w:rFonts w:ascii="Gill Sans MT" w:cs="Gill Sans MT" w:hAnsi="Gill Sans MT" w:eastAsia="Gill Sans MT"/>
          <w:i w:val="0"/>
          <w:iCs w:val="0"/>
          <w:sz w:val="24"/>
          <w:szCs w:val="24"/>
          <w:rtl w:val="0"/>
          <w:lang w:val="en-US"/>
        </w:rPr>
        <w:t>(</w:t>
      </w:r>
      <w:r>
        <w:rPr>
          <w:rFonts w:ascii="Gill Sans MT" w:cs="Gill Sans MT" w:hAnsi="Gill Sans MT" w:eastAsia="Gill Sans MT"/>
          <w:i w:val="1"/>
          <w:iCs w:val="1"/>
          <w:sz w:val="24"/>
          <w:szCs w:val="24"/>
          <w:rtl w:val="0"/>
          <w:lang w:val="en-US"/>
        </w:rPr>
        <w:t>Maximum 250 words)</w:t>
      </w:r>
    </w:p>
    <w:p>
      <w:pPr>
        <w:pStyle w:val="Body"/>
        <w:spacing w:after="0"/>
        <w:ind w:left="360" w:firstLine="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4714"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i w:val="1"/>
                <w:iCs w:val="1"/>
                <w:sz w:val="24"/>
                <w:szCs w:val="24"/>
              </w:rPr>
            </w:pPr>
            <w:r>
              <w:rPr>
                <w:i w:val="1"/>
                <w:iCs w:val="1"/>
                <w:sz w:val="24"/>
                <w:szCs w:val="24"/>
                <w:rtl w:val="0"/>
                <w:lang w:val="en-US"/>
              </w:rPr>
              <w:t xml:space="preserve">Please evaluate the external collaboration of the Consortium, </w:t>
            </w:r>
          </w:p>
          <w:p>
            <w:pPr>
              <w:pStyle w:val="Body"/>
              <w:bidi w:val="0"/>
              <w:spacing w:after="0"/>
              <w:ind w:left="0" w:right="0" w:firstLine="0"/>
              <w:jc w:val="left"/>
              <w:rPr>
                <w:i w:val="1"/>
                <w:iCs w:val="1"/>
                <w:sz w:val="24"/>
                <w:szCs w:val="24"/>
                <w:rtl w:val="0"/>
              </w:rPr>
            </w:pPr>
            <w:r>
              <w:rPr>
                <w:i w:val="1"/>
                <w:iCs w:val="1"/>
                <w:sz w:val="24"/>
                <w:szCs w:val="24"/>
                <w:rtl w:val="0"/>
                <w:lang w:val="en-US"/>
              </w:rPr>
              <w:t>Take into account the following aspects:</w:t>
            </w:r>
          </w:p>
          <w:p>
            <w:pPr>
              <w:pStyle w:val="List Paragraph"/>
              <w:numPr>
                <w:ilvl w:val="0"/>
                <w:numId w:val="7"/>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Collaboration effective with other projects funded by WaterWorks2017</w:t>
            </w:r>
          </w:p>
          <w:p>
            <w:pPr>
              <w:pStyle w:val="List Paragraph"/>
              <w:numPr>
                <w:ilvl w:val="0"/>
                <w:numId w:val="7"/>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Collaboration effective with other projects or consortia</w:t>
            </w:r>
            <w:r>
              <w:rPr>
                <w:rFonts w:ascii="Gill Sans MT" w:cs="Gill Sans MT" w:hAnsi="Gill Sans MT" w:eastAsia="Gill Sans MT"/>
                <w:i w:val="1"/>
                <w:iCs w:val="1"/>
                <w:sz w:val="24"/>
                <w:szCs w:val="24"/>
                <w:rtl w:val="0"/>
                <w:lang w:val="en-US"/>
              </w:rPr>
              <w:t xml:space="preserve"> </w:t>
            </w:r>
          </w:p>
          <w:p>
            <w:pPr>
              <w:pStyle w:val="List Paragraph"/>
              <w:bidi w:val="0"/>
              <w:spacing w:after="0" w:line="276" w:lineRule="auto"/>
              <w:ind w:left="0" w:right="0" w:firstLine="0"/>
              <w:jc w:val="left"/>
              <w:rPr>
                <w:rFonts w:ascii="Gill Sans MT" w:cs="Gill Sans MT" w:hAnsi="Gill Sans MT" w:eastAsia="Gill Sans MT"/>
                <w:i w:val="1"/>
                <w:iCs w:val="1"/>
                <w:sz w:val="24"/>
                <w:szCs w:val="24"/>
                <w:rtl w:val="0"/>
                <w:lang w:val="en-US"/>
              </w:rPr>
            </w:pP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r>
              <w:rPr>
                <w:rFonts w:ascii="Gill Sans MT" w:cs="Gill Sans MT" w:hAnsi="Gill Sans MT" w:eastAsia="Gill Sans MT"/>
                <w:sz w:val="24"/>
                <w:szCs w:val="24"/>
                <w:rtl w:val="0"/>
                <w:lang w:val="en-US"/>
              </w:rPr>
              <w:t xml:space="preserve">The report does not mention links with other JPI projects or other projects funded from other sources, perhaps as this is a smaller and more </w:t>
            </w:r>
            <w:r>
              <w:rPr>
                <w:rFonts w:ascii="Gill Sans MT" w:cs="Gill Sans MT" w:hAnsi="Gill Sans MT" w:eastAsia="Gill Sans MT"/>
                <w:sz w:val="24"/>
                <w:szCs w:val="24"/>
                <w:rtl w:val="0"/>
                <w:lang w:val="en-US"/>
              </w:rPr>
              <w:t>‘</w:t>
            </w:r>
            <w:r>
              <w:rPr>
                <w:rFonts w:ascii="Gill Sans MT" w:cs="Gill Sans MT" w:hAnsi="Gill Sans MT" w:eastAsia="Gill Sans MT"/>
                <w:sz w:val="24"/>
                <w:szCs w:val="24"/>
                <w:rtl w:val="0"/>
                <w:lang w:val="en-US"/>
              </w:rPr>
              <w:t>niche</w:t>
            </w:r>
            <w:r>
              <w:rPr>
                <w:rFonts w:ascii="Gill Sans MT" w:cs="Gill Sans MT" w:hAnsi="Gill Sans MT" w:eastAsia="Gill Sans MT"/>
                <w:sz w:val="24"/>
                <w:szCs w:val="24"/>
                <w:rtl w:val="0"/>
                <w:lang w:val="en-US"/>
              </w:rPr>
              <w:t xml:space="preserve">’ </w:t>
            </w:r>
            <w:r>
              <w:rPr>
                <w:rFonts w:ascii="Gill Sans MT" w:cs="Gill Sans MT" w:hAnsi="Gill Sans MT" w:eastAsia="Gill Sans MT"/>
                <w:sz w:val="24"/>
                <w:szCs w:val="24"/>
                <w:rtl w:val="0"/>
                <w:lang w:val="en-US"/>
              </w:rPr>
              <w:t xml:space="preserve">project than some of the others funded under this call, with a very integrated and united team.  I understand that this sort of engagement is expected, but in this case I am not concerned by its apparent absence.  Indeed, I think this project represents an(other) example of good interdisciplinary work and cross-partner collaboration. </w:t>
            </w:r>
            <w:r>
              <w:rPr>
                <w:rFonts w:ascii="Gill Sans MT" w:cs="Gill Sans MT" w:hAnsi="Gill Sans MT" w:eastAsia="Gill Sans MT"/>
                <w:sz w:val="24"/>
                <w:szCs w:val="24"/>
                <w:rtl w:val="0"/>
                <w:lang w:val="en-US"/>
              </w:rPr>
              <w:t xml:space="preserve"> </w:t>
            </w: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p>
          <w:p>
            <w:pPr>
              <w:pStyle w:val="List Paragraph"/>
              <w:bidi w:val="0"/>
              <w:spacing w:after="0" w:line="276" w:lineRule="auto"/>
              <w:ind w:left="0" w:right="0" w:firstLine="0"/>
              <w:jc w:val="left"/>
              <w:rPr>
                <w:rFonts w:ascii="Gill Sans MT" w:cs="Gill Sans MT" w:hAnsi="Gill Sans MT" w:eastAsia="Gill Sans MT"/>
                <w:i w:val="1"/>
                <w:iCs w:val="1"/>
                <w:sz w:val="24"/>
                <w:szCs w:val="24"/>
                <w:rtl w:val="0"/>
                <w:lang w:val="en-US"/>
              </w:rPr>
            </w:pPr>
          </w:p>
          <w:p>
            <w:pPr>
              <w:pStyle w:val="List Paragraph"/>
              <w:bidi w:val="0"/>
              <w:spacing w:after="0" w:line="276" w:lineRule="auto"/>
              <w:ind w:left="0" w:right="0" w:firstLine="0"/>
              <w:jc w:val="left"/>
              <w:rPr>
                <w:rtl w:val="0"/>
              </w:rPr>
            </w:pPr>
            <w:r>
              <w:rPr>
                <w:rFonts w:ascii="Gill Sans MT" w:cs="Gill Sans MT" w:hAnsi="Gill Sans MT" w:eastAsia="Gill Sans MT"/>
                <w:i w:val="1"/>
                <w:iCs w:val="1"/>
                <w:sz w:val="24"/>
                <w:szCs w:val="24"/>
                <w:lang w:val="en-US"/>
              </w:rPr>
            </w:r>
          </w:p>
        </w:tc>
      </w:tr>
    </w:tbl>
    <w:p>
      <w:pPr>
        <w:pStyle w:val="Body"/>
        <w:widowControl w:val="0"/>
        <w:spacing w:after="0"/>
        <w:jc w:val="center"/>
        <w:rPr>
          <w:lang w:val="en-US"/>
        </w:rPr>
      </w:pPr>
    </w:p>
    <w:p>
      <w:pPr>
        <w:pStyle w:val="Body"/>
        <w:spacing w:after="0"/>
        <w:rPr>
          <w:lang w:val="en-US"/>
        </w:rPr>
      </w:pPr>
    </w:p>
    <w:p>
      <w:pPr>
        <w:pStyle w:val="heading 3"/>
        <w:keepLines w:val="1"/>
        <w:numPr>
          <w:ilvl w:val="0"/>
          <w:numId w:val="8"/>
        </w:numPr>
        <w:bidi w:val="0"/>
        <w:spacing w:after="0" w:line="276" w:lineRule="auto"/>
        <w:ind w:right="0"/>
        <w:jc w:val="both"/>
        <w:rPr>
          <w:rFonts w:ascii="Gill Sans MT" w:cs="Gill Sans MT" w:hAnsi="Gill Sans MT" w:eastAsia="Gill Sans MT"/>
          <w:i w:val="1"/>
          <w:iCs w:val="1"/>
          <w:sz w:val="24"/>
          <w:szCs w:val="24"/>
          <w:rtl w:val="0"/>
          <w:lang w:val="en-US"/>
        </w:rPr>
      </w:pPr>
      <w:r>
        <w:rPr>
          <w:rFonts w:ascii="Gill Sans MT" w:cs="Gill Sans MT" w:hAnsi="Gill Sans MT" w:eastAsia="Gill Sans MT"/>
          <w:b w:val="1"/>
          <w:bCs w:val="1"/>
          <w:i w:val="0"/>
          <w:iCs w:val="0"/>
          <w:color w:val="4f81bd"/>
          <w:sz w:val="24"/>
          <w:szCs w:val="24"/>
          <w:u w:color="4f81bd"/>
          <w:rtl w:val="0"/>
          <w:lang w:val="en-US"/>
        </w:rPr>
        <w:t>Coverage of the themes and sub-themes of the call</w:t>
      </w:r>
      <w:r>
        <w:rPr>
          <w:rFonts w:ascii="Gill Sans MT" w:cs="Gill Sans MT" w:hAnsi="Gill Sans MT" w:eastAsia="Gill Sans MT"/>
          <w:i w:val="0"/>
          <w:iCs w:val="0"/>
          <w:sz w:val="24"/>
          <w:szCs w:val="24"/>
          <w:rtl w:val="0"/>
          <w:lang w:val="en-US"/>
        </w:rPr>
        <w:t xml:space="preserve"> </w:t>
      </w:r>
      <w:r>
        <w:rPr>
          <w:rFonts w:ascii="Gill Sans MT" w:cs="Gill Sans MT" w:hAnsi="Gill Sans MT" w:eastAsia="Gill Sans MT"/>
          <w:i w:val="0"/>
          <w:iCs w:val="0"/>
          <w:sz w:val="24"/>
          <w:szCs w:val="24"/>
          <w:rtl w:val="0"/>
          <w:lang w:val="en-US"/>
        </w:rPr>
        <w:t>(Maximum</w:t>
      </w:r>
      <w:r>
        <w:rPr>
          <w:rFonts w:ascii="Gill Sans MT" w:cs="Gill Sans MT" w:hAnsi="Gill Sans MT" w:eastAsia="Gill Sans MT"/>
          <w:i w:val="1"/>
          <w:iCs w:val="1"/>
          <w:sz w:val="24"/>
          <w:szCs w:val="24"/>
          <w:rtl w:val="0"/>
          <w:lang w:val="en-US"/>
        </w:rPr>
        <w:t xml:space="preserve"> 250 words)</w:t>
      </w:r>
    </w:p>
    <w:p>
      <w:pPr>
        <w:pStyle w:val="Body"/>
        <w:spacing w:after="0"/>
        <w:ind w:left="360" w:firstLine="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14210"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i w:val="1"/>
                <w:iCs w:val="1"/>
                <w:sz w:val="12"/>
                <w:szCs w:val="12"/>
              </w:rPr>
            </w:pPr>
            <w:r>
              <w:rPr>
                <w:i w:val="1"/>
                <w:iCs w:val="1"/>
                <w:sz w:val="12"/>
                <w:szCs w:val="12"/>
                <w:rtl w:val="0"/>
                <w:lang w:val="en-US"/>
              </w:rPr>
              <w:t>Please evaluate the relation within the project results and the themes and the sub-themes</w:t>
            </w:r>
            <w:r>
              <w:rPr>
                <w:i w:val="1"/>
                <w:iCs w:val="1"/>
                <w:color w:val="ff0000"/>
                <w:sz w:val="12"/>
                <w:szCs w:val="12"/>
                <w:u w:color="ff0000"/>
                <w:rtl w:val="0"/>
                <w:lang w:val="en-US"/>
              </w:rPr>
              <w:t xml:space="preserve"> </w:t>
            </w:r>
            <w:r>
              <w:rPr>
                <w:i w:val="1"/>
                <w:iCs w:val="1"/>
                <w:sz w:val="12"/>
                <w:szCs w:val="12"/>
                <w:rtl w:val="0"/>
                <w:lang w:val="en-US"/>
              </w:rPr>
              <w:t>of the call.</w:t>
            </w:r>
          </w:p>
          <w:p>
            <w:pPr>
              <w:pStyle w:val="Body"/>
              <w:bidi w:val="0"/>
              <w:ind w:left="0" w:right="0" w:firstLine="0"/>
              <w:jc w:val="left"/>
              <w:rPr>
                <w:i w:val="1"/>
                <w:iCs w:val="1"/>
                <w:sz w:val="12"/>
                <w:szCs w:val="12"/>
                <w:rtl w:val="0"/>
              </w:rPr>
            </w:pPr>
            <w:r>
              <w:rPr>
                <w:i w:val="1"/>
                <w:iCs w:val="1"/>
                <w:sz w:val="12"/>
                <w:szCs w:val="12"/>
                <w:rtl w:val="0"/>
                <w:lang w:val="en-US"/>
              </w:rPr>
              <w:t>Theme 1. Enabling sustainable management of water resources.</w:t>
            </w:r>
          </w:p>
          <w:p>
            <w:pPr>
              <w:pStyle w:val="Body"/>
              <w:bidi w:val="0"/>
              <w:ind w:left="0" w:right="0" w:firstLine="0"/>
              <w:jc w:val="left"/>
              <w:rPr>
                <w:sz w:val="12"/>
                <w:szCs w:val="12"/>
                <w:rtl w:val="0"/>
              </w:rPr>
            </w:pPr>
            <w:r>
              <w:rPr>
                <w:sz w:val="12"/>
                <w:szCs w:val="12"/>
                <w:rtl w:val="0"/>
                <w:lang w:val="en-US"/>
              </w:rPr>
              <w:t>The overall aim for this theme is to develop new governance and knowledge management approaches.</w:t>
            </w:r>
          </w:p>
          <w:p>
            <w:pPr>
              <w:pStyle w:val="List Paragraph"/>
              <w:numPr>
                <w:ilvl w:val="0"/>
                <w:numId w:val="9"/>
              </w:numPr>
              <w:bidi w:val="0"/>
              <w:spacing w:after="0"/>
              <w:ind w:right="0"/>
              <w:jc w:val="left"/>
              <w:rPr>
                <w:rFonts w:ascii="Gill Sans MT" w:cs="Gill Sans MT" w:hAnsi="Gill Sans MT" w:eastAsia="Gill Sans MT"/>
                <w:i w:val="1"/>
                <w:iCs w:val="1"/>
                <w:sz w:val="12"/>
                <w:szCs w:val="12"/>
                <w:rtl w:val="0"/>
                <w:lang w:val="en-US"/>
              </w:rPr>
            </w:pPr>
            <w:r>
              <w:rPr>
                <w:rFonts w:ascii="Gill Sans MT" w:cs="Gill Sans MT" w:hAnsi="Gill Sans MT" w:eastAsia="Gill Sans MT"/>
                <w:i w:val="1"/>
                <w:iCs w:val="1"/>
                <w:sz w:val="12"/>
                <w:szCs w:val="12"/>
                <w:rtl w:val="0"/>
                <w:lang w:val="en-US"/>
              </w:rPr>
              <w:t>Sub-theme 1.1. Promoting adaptive water management for global change:</w:t>
            </w:r>
          </w:p>
          <w:p>
            <w:pPr>
              <w:pStyle w:val="Body"/>
              <w:bidi w:val="0"/>
              <w:ind w:left="360" w:right="0" w:firstLine="0"/>
              <w:jc w:val="left"/>
              <w:rPr>
                <w:sz w:val="12"/>
                <w:szCs w:val="12"/>
                <w:rtl w:val="0"/>
              </w:rPr>
            </w:pPr>
            <w:r>
              <w:rPr>
                <w:sz w:val="12"/>
                <w:szCs w:val="12"/>
                <w:rtl w:val="0"/>
                <w:lang w:val="en-US"/>
              </w:rPr>
              <w:t>The aim of sub-theme 1.1 is to increase knowledge and to develop evidence-based methodologies and technologies for monitoring the cumulative impacts of human activities and climate change on the water cycle, but also to develop management options on the water cycle (considering all cycle compartments) and water / ecosystem services. This knowledge must be applicable for the adaptive management of water resources on a regional scale, while enabling downscaling to address local or catchment situations.</w:t>
            </w:r>
          </w:p>
          <w:p>
            <w:pPr>
              <w:pStyle w:val="List Paragraph"/>
              <w:numPr>
                <w:ilvl w:val="0"/>
                <w:numId w:val="9"/>
              </w:numPr>
              <w:bidi w:val="0"/>
              <w:spacing w:after="0"/>
              <w:ind w:right="0"/>
              <w:jc w:val="left"/>
              <w:rPr>
                <w:rFonts w:ascii="Gill Sans MT" w:cs="Gill Sans MT" w:hAnsi="Gill Sans MT" w:eastAsia="Gill Sans MT"/>
                <w:i w:val="1"/>
                <w:iCs w:val="1"/>
                <w:sz w:val="12"/>
                <w:szCs w:val="12"/>
                <w:rtl w:val="0"/>
                <w:lang w:val="en-US"/>
              </w:rPr>
            </w:pPr>
            <w:r>
              <w:rPr>
                <w:rFonts w:ascii="Gill Sans MT" w:cs="Gill Sans MT" w:hAnsi="Gill Sans MT" w:eastAsia="Gill Sans MT"/>
                <w:i w:val="1"/>
                <w:iCs w:val="1"/>
                <w:sz w:val="12"/>
                <w:szCs w:val="12"/>
                <w:rtl w:val="0"/>
                <w:lang w:val="en-US"/>
              </w:rPr>
              <w:t>Sub-theme 1.2. Integrative management by implementing Natural Water Retention Measures (NWRM) such as Managed Aquifer Recharge (MAR):</w:t>
            </w:r>
          </w:p>
          <w:p>
            <w:pPr>
              <w:pStyle w:val="Body"/>
              <w:bidi w:val="0"/>
              <w:ind w:left="360" w:right="0" w:firstLine="0"/>
              <w:jc w:val="left"/>
              <w:rPr>
                <w:sz w:val="12"/>
                <w:szCs w:val="12"/>
                <w:rtl w:val="0"/>
              </w:rPr>
            </w:pPr>
            <w:r>
              <w:rPr>
                <w:sz w:val="12"/>
                <w:szCs w:val="12"/>
                <w:rtl w:val="0"/>
                <w:lang w:val="en-US"/>
              </w:rPr>
              <w:t>The aim is to increase the knowledge and develop NWRMs such as MAR in a multidisciplinary way, to protect, prolong, sustain and augment freshwater supplies. Evidence of their effectiveness and on the multiple benefits they deliver should be demonstrated.</w:t>
            </w:r>
          </w:p>
          <w:p>
            <w:pPr>
              <w:pStyle w:val="List Paragraph"/>
              <w:numPr>
                <w:ilvl w:val="0"/>
                <w:numId w:val="9"/>
              </w:numPr>
              <w:bidi w:val="0"/>
              <w:spacing w:after="0"/>
              <w:ind w:right="0"/>
              <w:jc w:val="left"/>
              <w:rPr>
                <w:rFonts w:ascii="Gill Sans MT" w:cs="Gill Sans MT" w:hAnsi="Gill Sans MT" w:eastAsia="Gill Sans MT"/>
                <w:i w:val="1"/>
                <w:iCs w:val="1"/>
                <w:sz w:val="12"/>
                <w:szCs w:val="12"/>
                <w:rtl w:val="0"/>
                <w:lang w:val="en-US"/>
              </w:rPr>
            </w:pPr>
            <w:r>
              <w:rPr>
                <w:rFonts w:ascii="Gill Sans MT" w:cs="Gill Sans MT" w:hAnsi="Gill Sans MT" w:eastAsia="Gill Sans MT"/>
                <w:i w:val="1"/>
                <w:iCs w:val="1"/>
                <w:sz w:val="12"/>
                <w:szCs w:val="12"/>
                <w:rtl w:val="0"/>
                <w:lang w:val="en-US"/>
              </w:rPr>
              <w:t>Sub-theme 1.3. Mitigating water stress in coastal zones and urbanized areas:</w:t>
            </w:r>
          </w:p>
          <w:p>
            <w:pPr>
              <w:pStyle w:val="Body"/>
              <w:bidi w:val="0"/>
              <w:ind w:left="360" w:right="0" w:firstLine="0"/>
              <w:jc w:val="left"/>
              <w:rPr>
                <w:sz w:val="12"/>
                <w:szCs w:val="12"/>
                <w:rtl w:val="0"/>
              </w:rPr>
            </w:pPr>
            <w:r>
              <w:rPr>
                <w:sz w:val="12"/>
                <w:szCs w:val="12"/>
                <w:rtl w:val="0"/>
                <w:lang w:val="en-US"/>
              </w:rPr>
              <w:t>The aim is to develop and demonstrate a comprehensive coastal zone management system based on monitoring and modelling to ensure the provision of freshwater security under a range of conditions including saline intrusion, sediment management, storms, floods and droughts, but also specific coastal water uses. Please, refer to H2020 calls on nature-based solutions to propose complementary actions.</w:t>
            </w:r>
          </w:p>
          <w:p>
            <w:pPr>
              <w:pStyle w:val="Body"/>
              <w:bidi w:val="0"/>
              <w:ind w:left="0" w:right="0" w:firstLine="0"/>
              <w:jc w:val="left"/>
              <w:rPr>
                <w:i w:val="1"/>
                <w:iCs w:val="1"/>
                <w:sz w:val="12"/>
                <w:szCs w:val="12"/>
                <w:rtl w:val="0"/>
              </w:rPr>
            </w:pPr>
            <w:r>
              <w:rPr>
                <w:i w:val="1"/>
                <w:iCs w:val="1"/>
                <w:sz w:val="12"/>
                <w:szCs w:val="12"/>
                <w:rtl w:val="0"/>
                <w:lang w:val="en-US"/>
              </w:rPr>
              <w:t>Theme 2. Strengthening socio-economic approaches to water management.</w:t>
            </w:r>
          </w:p>
          <w:p>
            <w:pPr>
              <w:pStyle w:val="Body"/>
              <w:bidi w:val="0"/>
              <w:ind w:left="0" w:right="0" w:firstLine="0"/>
              <w:jc w:val="left"/>
              <w:rPr>
                <w:sz w:val="12"/>
                <w:szCs w:val="12"/>
                <w:rtl w:val="0"/>
              </w:rPr>
            </w:pPr>
            <w:r>
              <w:rPr>
                <w:sz w:val="12"/>
                <w:szCs w:val="12"/>
                <w:rtl w:val="0"/>
                <w:lang w:val="en-US"/>
              </w:rPr>
              <w:t>The overall aim of this theme is envisaging education and communication initiatives to raise social awareness of consumption habits and water scarcity and to increase the levels of social acceptance and use of recycled water.</w:t>
            </w:r>
          </w:p>
          <w:p>
            <w:pPr>
              <w:pStyle w:val="List Paragraph"/>
              <w:numPr>
                <w:ilvl w:val="0"/>
                <w:numId w:val="9"/>
              </w:numPr>
              <w:bidi w:val="0"/>
              <w:spacing w:after="0"/>
              <w:ind w:right="0"/>
              <w:jc w:val="left"/>
              <w:rPr>
                <w:rFonts w:ascii="Gill Sans MT" w:cs="Gill Sans MT" w:hAnsi="Gill Sans MT" w:eastAsia="Gill Sans MT"/>
                <w:i w:val="1"/>
                <w:iCs w:val="1"/>
                <w:sz w:val="12"/>
                <w:szCs w:val="12"/>
                <w:rtl w:val="0"/>
                <w:lang w:val="en-US"/>
              </w:rPr>
            </w:pPr>
            <w:r>
              <w:rPr>
                <w:rFonts w:ascii="Gill Sans MT" w:cs="Gill Sans MT" w:hAnsi="Gill Sans MT" w:eastAsia="Gill Sans MT"/>
                <w:i w:val="1"/>
                <w:iCs w:val="1"/>
                <w:sz w:val="12"/>
                <w:szCs w:val="12"/>
                <w:rtl w:val="0"/>
                <w:lang w:val="en-US"/>
              </w:rPr>
              <w:t>Sub-theme 2.1. Integrating economic and social analyses into decision-making processes:</w:t>
            </w:r>
          </w:p>
          <w:p>
            <w:pPr>
              <w:pStyle w:val="Body"/>
              <w:bidi w:val="0"/>
              <w:ind w:left="360" w:right="0" w:firstLine="0"/>
              <w:jc w:val="left"/>
              <w:rPr>
                <w:sz w:val="12"/>
                <w:szCs w:val="12"/>
                <w:rtl w:val="0"/>
              </w:rPr>
            </w:pPr>
            <w:r>
              <w:rPr>
                <w:sz w:val="12"/>
                <w:szCs w:val="12"/>
                <w:rtl w:val="0"/>
                <w:lang w:val="en-US"/>
              </w:rPr>
              <w:t>The aim is to increase the knowledge the effectiveness and efficiency of existing economic mechanisms and policy instruments related to water management, with a special emphasis on implementation of water policies (such as the EU Water Framework Directive) and development of a circular and green economy. The approach should aim to break boundaries between services valuation including more flexible pricing and charging mechanisms, management tools and institutions, and the employment of economic and social sciences to develop best practice management guidelines for efficient water uses, including under extreme events such as droughts and floods.</w:t>
            </w:r>
          </w:p>
          <w:p>
            <w:pPr>
              <w:pStyle w:val="List Paragraph"/>
              <w:numPr>
                <w:ilvl w:val="0"/>
                <w:numId w:val="9"/>
              </w:numPr>
              <w:bidi w:val="0"/>
              <w:ind w:right="0"/>
              <w:jc w:val="left"/>
              <w:rPr>
                <w:rFonts w:ascii="Gill Sans MT" w:cs="Gill Sans MT" w:hAnsi="Gill Sans MT" w:eastAsia="Gill Sans MT"/>
                <w:i w:val="1"/>
                <w:iCs w:val="1"/>
                <w:sz w:val="12"/>
                <w:szCs w:val="12"/>
                <w:rtl w:val="0"/>
                <w:lang w:val="en-US"/>
              </w:rPr>
            </w:pPr>
            <w:r>
              <w:rPr>
                <w:rFonts w:ascii="Gill Sans MT" w:cs="Gill Sans MT" w:hAnsi="Gill Sans MT" w:eastAsia="Gill Sans MT"/>
                <w:i w:val="1"/>
                <w:iCs w:val="1"/>
                <w:sz w:val="12"/>
                <w:szCs w:val="12"/>
                <w:rtl w:val="0"/>
                <w:lang w:val="en-US"/>
              </w:rPr>
              <w:t>Sub-theme 2.2. The reuse of water:</w:t>
            </w:r>
          </w:p>
          <w:p>
            <w:pPr>
              <w:pStyle w:val="List Paragraph"/>
              <w:bidi w:val="0"/>
              <w:ind w:left="357" w:right="0" w:firstLine="0"/>
              <w:jc w:val="left"/>
              <w:rPr>
                <w:rFonts w:ascii="Gill Sans MT" w:cs="Gill Sans MT" w:hAnsi="Gill Sans MT" w:eastAsia="Gill Sans MT"/>
                <w:sz w:val="12"/>
                <w:szCs w:val="12"/>
                <w:rtl w:val="0"/>
                <w:lang w:val="en-US"/>
              </w:rPr>
            </w:pPr>
            <w:r>
              <w:rPr>
                <w:rFonts w:ascii="Gill Sans MT" w:cs="Gill Sans MT" w:hAnsi="Gill Sans MT" w:eastAsia="Gill Sans MT"/>
                <w:sz w:val="12"/>
                <w:szCs w:val="12"/>
                <w:rtl w:val="0"/>
                <w:lang w:val="en-US"/>
              </w:rPr>
              <w:t xml:space="preserve">The aim is to develop integrative methods and cost-effective technologies for the implementation of acceptable and sustainable solutions on a large scale for different reuse cycles, spanning from irrigation, via livestock drinking water, to human consumption. Furthermore, goals include assessments of social acceptance for the use of recycled water and the development of integrated approaches combining technological solutions with social-psychological acceptability, economic viability and appropriate governance approaches. Research into the removal of emerging </w:t>
            </w:r>
          </w:p>
          <w:p>
            <w:pPr>
              <w:pStyle w:val="List Paragraph"/>
              <w:bidi w:val="0"/>
              <w:ind w:left="357" w:right="0" w:firstLine="0"/>
              <w:jc w:val="left"/>
              <w:rPr>
                <w:rFonts w:ascii="Gill Sans MT" w:cs="Gill Sans MT" w:hAnsi="Gill Sans MT" w:eastAsia="Gill Sans MT"/>
                <w:sz w:val="12"/>
                <w:szCs w:val="12"/>
                <w:rtl w:val="0"/>
              </w:rPr>
            </w:pPr>
            <w:r>
              <w:rPr>
                <w:rFonts w:ascii="Gill Sans MT" w:cs="Gill Sans MT" w:hAnsi="Gill Sans MT" w:eastAsia="Gill Sans MT"/>
                <w:sz w:val="12"/>
                <w:szCs w:val="12"/>
                <w:rtl w:val="0"/>
                <w:lang w:val="en-US"/>
              </w:rPr>
              <w:t>contaminants must consider the cost of the technology vs yield and realistic options for reuse of the recovered water. Please refer to projects funded under previous Water JPI Joint Calls (2013, 2015, 2016 and 2017) to avoid any duplication. See Joint Calls on Water JPI website.</w:t>
            </w:r>
          </w:p>
          <w:p>
            <w:pPr>
              <w:pStyle w:val="List Paragraph"/>
              <w:numPr>
                <w:ilvl w:val="0"/>
                <w:numId w:val="9"/>
              </w:numPr>
              <w:bidi w:val="0"/>
              <w:spacing w:after="0"/>
              <w:ind w:right="0"/>
              <w:jc w:val="left"/>
              <w:rPr>
                <w:rFonts w:ascii="Gill Sans MT" w:cs="Gill Sans MT" w:hAnsi="Gill Sans MT" w:eastAsia="Gill Sans MT"/>
                <w:sz w:val="12"/>
                <w:szCs w:val="12"/>
                <w:rtl w:val="0"/>
                <w:lang w:val="en-US"/>
              </w:rPr>
            </w:pPr>
            <w:r>
              <w:rPr>
                <w:rFonts w:ascii="Gill Sans MT" w:cs="Gill Sans MT" w:hAnsi="Gill Sans MT" w:eastAsia="Gill Sans MT"/>
                <w:i w:val="1"/>
                <w:iCs w:val="1"/>
                <w:sz w:val="12"/>
                <w:szCs w:val="12"/>
                <w:rtl w:val="0"/>
                <w:lang w:val="en-US"/>
              </w:rPr>
              <w:t>Sub-theme 2.3. Connecting science to society:</w:t>
            </w:r>
          </w:p>
          <w:p>
            <w:pPr>
              <w:pStyle w:val="Body"/>
              <w:bidi w:val="0"/>
              <w:ind w:left="360" w:right="0" w:firstLine="0"/>
              <w:jc w:val="left"/>
              <w:rPr>
                <w:sz w:val="12"/>
                <w:szCs w:val="12"/>
                <w:rtl w:val="0"/>
              </w:rPr>
            </w:pPr>
            <w:r>
              <w:rPr>
                <w:sz w:val="12"/>
                <w:szCs w:val="12"/>
                <w:rtl w:val="0"/>
                <w:lang w:val="en-US"/>
              </w:rPr>
              <w:t>The aim is to increase understanding of the role of socio-economic approaches to water uses in hydrological cycles. Knowledge building should address stakeholders' and public awareness of water challenges and values, and how perception of policy measures and technological solutions are formed and how stakeholders can be steered towards desirable behaviour. Local and/or regional context (attitude, social norms, cultural context, etc.) should be taken into consideration. The value of improved water stewardship overall should be considered by developing sustainable business models.</w:t>
            </w:r>
          </w:p>
          <w:p>
            <w:pPr>
              <w:pStyle w:val="List Paragraph"/>
              <w:numPr>
                <w:ilvl w:val="0"/>
                <w:numId w:val="9"/>
              </w:numPr>
              <w:bidi w:val="0"/>
              <w:spacing w:after="0"/>
              <w:ind w:right="0"/>
              <w:jc w:val="left"/>
              <w:rPr>
                <w:rFonts w:ascii="Gill Sans MT" w:cs="Gill Sans MT" w:hAnsi="Gill Sans MT" w:eastAsia="Gill Sans MT"/>
                <w:i w:val="1"/>
                <w:iCs w:val="1"/>
                <w:sz w:val="12"/>
                <w:szCs w:val="12"/>
                <w:rtl w:val="0"/>
                <w:lang w:val="en-US"/>
              </w:rPr>
            </w:pPr>
            <w:r>
              <w:rPr>
                <w:rFonts w:ascii="Gill Sans MT" w:cs="Gill Sans MT" w:hAnsi="Gill Sans MT" w:eastAsia="Gill Sans MT"/>
                <w:i w:val="1"/>
                <w:iCs w:val="1"/>
                <w:sz w:val="12"/>
                <w:szCs w:val="12"/>
                <w:rtl w:val="0"/>
                <w:lang w:val="en-US"/>
              </w:rPr>
              <w:t>Sub-theme 2.4. Promoting new governance and knowledge management approaches:</w:t>
            </w:r>
          </w:p>
          <w:p>
            <w:pPr>
              <w:pStyle w:val="Body"/>
              <w:bidi w:val="0"/>
              <w:ind w:left="360" w:right="0" w:firstLine="0"/>
              <w:jc w:val="left"/>
              <w:rPr>
                <w:sz w:val="12"/>
                <w:szCs w:val="12"/>
                <w:rtl w:val="0"/>
              </w:rPr>
            </w:pPr>
            <w:r>
              <w:rPr>
                <w:sz w:val="12"/>
                <w:szCs w:val="12"/>
                <w:rtl w:val="0"/>
                <w:lang w:val="en-US"/>
              </w:rPr>
              <w:t>The aim is to develop innovative water management tools and approaches suitable for decision-making based on an analysis of the limitations of current practices. These approaches should involve the broad participation of stakeholders (including public monitoring, communication and education), multidisciplinary research, and short and long-term water cycle scenarios to support decision-making and the integration of water policy into other policy fields. In effect, governance capacities for implementation of water policies at the local and regional levels should be enhanced.</w:t>
            </w:r>
          </w:p>
          <w:p>
            <w:pPr>
              <w:pStyle w:val="Body"/>
              <w:bidi w:val="0"/>
              <w:ind w:left="0" w:right="0" w:firstLine="0"/>
              <w:jc w:val="left"/>
              <w:rPr>
                <w:i w:val="1"/>
                <w:iCs w:val="1"/>
                <w:sz w:val="12"/>
                <w:szCs w:val="12"/>
                <w:rtl w:val="0"/>
              </w:rPr>
            </w:pPr>
            <w:r>
              <w:rPr>
                <w:i w:val="1"/>
                <w:iCs w:val="1"/>
                <w:sz w:val="12"/>
                <w:szCs w:val="12"/>
                <w:rtl w:val="0"/>
                <w:lang w:val="en-US"/>
              </w:rPr>
              <w:t>Theme 3. Supporting tools for sustainable integrative management of water resources.</w:t>
            </w:r>
          </w:p>
          <w:p>
            <w:pPr>
              <w:pStyle w:val="Body"/>
              <w:bidi w:val="0"/>
              <w:ind w:left="0" w:right="0" w:firstLine="0"/>
              <w:jc w:val="both"/>
              <w:rPr>
                <w:i w:val="0"/>
                <w:iCs w:val="0"/>
                <w:sz w:val="12"/>
                <w:szCs w:val="12"/>
                <w:rtl w:val="0"/>
                <w:lang w:val="en-US"/>
              </w:rPr>
            </w:pPr>
            <w:r>
              <w:rPr>
                <w:i w:val="0"/>
                <w:iCs w:val="0"/>
                <w:sz w:val="12"/>
                <w:szCs w:val="12"/>
                <w:rtl w:val="0"/>
                <w:lang w:val="en-US"/>
              </w:rPr>
              <w:t>This theme aims to complement the actions developed under the European Strategy Forum for Research Infrastructures (ESFRI) and other European initiatives. Emphasis should be on establishing networks and information sharing among existing research facilities/field labs, analytical methods, monitoring tools and programmes, access to databases and platforms, exploring the use of big data solutions and establishing reliable hydrological standards. Across the globe, there is a large body of knowledge, methodology and data related to hydrology and the water cycle that has the potential of being beneficial for a wide range of the world's regions. The alignment of water-related research and sharing of data and results will serve to avoid duplication of research, support progress based on previous finding, and thus facilitate the establishment of water management policies addressing rapid climatic changes.</w:t>
            </w: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24"/>
                <w:szCs w:val="24"/>
                <w:rtl w:val="0"/>
                <w:lang w:val="en-US"/>
              </w:rPr>
            </w:pPr>
            <w:r>
              <w:rPr>
                <w:i w:val="0"/>
                <w:iCs w:val="0"/>
                <w:sz w:val="24"/>
                <w:szCs w:val="24"/>
                <w:rtl w:val="0"/>
                <w:lang w:val="en-US"/>
              </w:rPr>
              <w:t xml:space="preserve">This is a highly interdisciplinary and integrated project, and so is extremely well aligned with the themes of the JPI programme as well as its ambition.  It is clear that the team is endeavouring to keep the same pace in both case studies, and to ensure comparability, which, for example, has had to be addressed due to different climate models being used in the two countries.  The team is also being innovative with regard to both funding and Covid-19 mitigation measures.  </w:t>
            </w: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rtl w:val="0"/>
              </w:rPr>
            </w:pPr>
            <w:r>
              <w:rPr>
                <w:i w:val="0"/>
                <w:iCs w:val="0"/>
                <w:sz w:val="12"/>
                <w:szCs w:val="12"/>
                <w:lang w:val="en-US"/>
              </w:rPr>
            </w:r>
          </w:p>
        </w:tc>
      </w:tr>
    </w:tbl>
    <w:p>
      <w:pPr>
        <w:pStyle w:val="Body"/>
        <w:widowControl w:val="0"/>
        <w:spacing w:after="0"/>
        <w:jc w:val="center"/>
        <w:rPr>
          <w:lang w:val="en-US"/>
        </w:rPr>
      </w:pPr>
    </w:p>
    <w:p>
      <w:pPr>
        <w:pStyle w:val="Body"/>
        <w:spacing w:after="0"/>
        <w:rPr>
          <w:lang w:val="en-US"/>
        </w:rPr>
      </w:pPr>
    </w:p>
    <w:p>
      <w:pPr>
        <w:pStyle w:val="Body"/>
        <w:numPr>
          <w:ilvl w:val="0"/>
          <w:numId w:val="10"/>
        </w:numPr>
        <w:bidi w:val="0"/>
        <w:spacing w:after="0" w:line="276" w:lineRule="auto"/>
        <w:ind w:right="0"/>
        <w:jc w:val="left"/>
        <w:rPr>
          <w:b w:val="1"/>
          <w:bCs w:val="1"/>
          <w:color w:val="4f81bd"/>
          <w:sz w:val="24"/>
          <w:szCs w:val="24"/>
          <w:u w:color="4f81bd"/>
          <w:rtl w:val="0"/>
          <w:lang w:val="en-US"/>
        </w:rPr>
      </w:pPr>
      <w:r>
        <w:rPr>
          <w:b w:val="1"/>
          <w:bCs w:val="1"/>
          <w:color w:val="4f81bd"/>
          <w:sz w:val="24"/>
          <w:szCs w:val="24"/>
          <w:u w:color="4f81bd"/>
          <w:rtl w:val="0"/>
          <w:lang w:val="en-US"/>
        </w:rPr>
        <w:t xml:space="preserve">Stakeholder/industry engagement </w:t>
      </w:r>
      <w:r>
        <w:rPr>
          <w:rFonts w:ascii="Gill Sans MT" w:cs="Gill Sans MT" w:hAnsi="Gill Sans MT" w:eastAsia="Gill Sans MT"/>
          <w:b w:val="0"/>
          <w:bCs w:val="0"/>
          <w:color w:val="000000"/>
          <w:sz w:val="22"/>
          <w:szCs w:val="22"/>
          <w:rtl w:val="0"/>
          <w:lang w:val="en-US"/>
        </w:rPr>
        <w:t>(</w:t>
      </w:r>
      <w:r>
        <w:rPr>
          <w:rFonts w:ascii="Gill Sans MT" w:cs="Gill Sans MT" w:hAnsi="Gill Sans MT" w:eastAsia="Gill Sans MT"/>
          <w:b w:val="0"/>
          <w:bCs w:val="0"/>
          <w:i w:val="1"/>
          <w:iCs w:val="1"/>
          <w:color w:val="000000"/>
          <w:sz w:val="24"/>
          <w:szCs w:val="24"/>
          <w:rtl w:val="0"/>
          <w:lang w:val="en-US"/>
        </w:rPr>
        <w:t>Maximum 250 words)</w:t>
      </w:r>
    </w:p>
    <w:p>
      <w:pPr>
        <w:pStyle w:val="Body"/>
        <w:spacing w:after="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2650"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i w:val="1"/>
                <w:iCs w:val="1"/>
                <w:sz w:val="24"/>
                <w:szCs w:val="24"/>
                <w:lang w:val="en-US"/>
              </w:rPr>
            </w:pPr>
            <w:r>
              <w:rPr>
                <w:i w:val="1"/>
                <w:iCs w:val="1"/>
                <w:sz w:val="24"/>
                <w:szCs w:val="24"/>
                <w:rtl w:val="0"/>
                <w:lang w:val="en-US"/>
              </w:rPr>
              <w:t>Please evaluate the participation of stakeholder/industry on the project and the added value of this participation.</w:t>
            </w:r>
          </w:p>
          <w:p>
            <w:pPr>
              <w:pStyle w:val="Body"/>
              <w:spacing w:after="0"/>
              <w:rPr>
                <w:i w:val="1"/>
                <w:iCs w:val="1"/>
                <w:sz w:val="24"/>
                <w:szCs w:val="24"/>
                <w:lang w:val="en-US"/>
              </w:rPr>
            </w:pPr>
          </w:p>
          <w:p>
            <w:pPr>
              <w:pStyle w:val="Body"/>
              <w:bidi w:val="0"/>
              <w:ind w:left="0" w:right="0" w:firstLine="0"/>
              <w:jc w:val="both"/>
              <w:rPr>
                <w:i w:val="0"/>
                <w:iCs w:val="0"/>
                <w:sz w:val="24"/>
                <w:szCs w:val="24"/>
                <w:rtl w:val="0"/>
                <w:lang w:val="en-US"/>
              </w:rPr>
            </w:pPr>
            <w:r>
              <w:rPr>
                <w:i w:val="0"/>
                <w:iCs w:val="0"/>
                <w:sz w:val="24"/>
                <w:szCs w:val="24"/>
                <w:rtl w:val="0"/>
                <w:lang w:val="en-US"/>
              </w:rPr>
              <w:t xml:space="preserve">Stakeholder engagement is good, but is mainly focused on the two case study locations so far and could also be scaled up to wider and/or international actors at this stage.  The communication plan may need to be revised in line with the lower possibility of conducting face-to-face activities if the pandemic conditions continue to affect the countries concerned. </w:t>
            </w:r>
          </w:p>
        </w:tc>
      </w:tr>
    </w:tbl>
    <w:p>
      <w:pPr>
        <w:pStyle w:val="Body"/>
        <w:widowControl w:val="0"/>
        <w:spacing w:after="0"/>
        <w:jc w:val="center"/>
        <w:rPr>
          <w:lang w:val="en-US"/>
        </w:rPr>
      </w:pPr>
    </w:p>
    <w:p>
      <w:pPr>
        <w:pStyle w:val="Body"/>
        <w:spacing w:after="0"/>
        <w:rPr>
          <w:lang w:val="en-US"/>
        </w:rPr>
      </w:pPr>
    </w:p>
    <w:p>
      <w:pPr>
        <w:pStyle w:val="Body"/>
        <w:spacing w:after="0"/>
        <w:rPr>
          <w:lang w:val="en-US"/>
        </w:rPr>
      </w:pPr>
    </w:p>
    <w:p>
      <w:pPr>
        <w:pStyle w:val="heading 3"/>
        <w:keepLines w:val="1"/>
        <w:numPr>
          <w:ilvl w:val="0"/>
          <w:numId w:val="11"/>
        </w:numPr>
        <w:bidi w:val="0"/>
        <w:spacing w:after="0" w:line="276" w:lineRule="auto"/>
        <w:ind w:right="0"/>
        <w:jc w:val="both"/>
        <w:rPr>
          <w:rFonts w:ascii="Gill Sans MT" w:cs="Gill Sans MT" w:hAnsi="Gill Sans MT" w:eastAsia="Gill Sans MT"/>
          <w:sz w:val="24"/>
          <w:szCs w:val="24"/>
          <w:rtl w:val="0"/>
          <w:lang w:val="en-US"/>
        </w:rPr>
      </w:pPr>
      <w:r>
        <w:rPr>
          <w:rFonts w:ascii="Gill Sans MT" w:cs="Gill Sans MT" w:hAnsi="Gill Sans MT" w:eastAsia="Gill Sans MT"/>
          <w:b w:val="1"/>
          <w:bCs w:val="1"/>
          <w:color w:val="4f81bd"/>
          <w:sz w:val="24"/>
          <w:szCs w:val="24"/>
          <w:u w:color="4f81bd"/>
          <w:rtl w:val="0"/>
          <w:lang w:val="en-US"/>
        </w:rPr>
        <w:t>Recommendations for improvements/amendments of the report</w:t>
      </w:r>
      <w:r>
        <w:rPr>
          <w:rFonts w:ascii="Gill Sans MT" w:cs="Gill Sans MT" w:hAnsi="Gill Sans MT" w:eastAsia="Gill Sans MT"/>
          <w:sz w:val="24"/>
          <w:szCs w:val="24"/>
          <w:rtl w:val="0"/>
          <w:lang w:val="en-US"/>
        </w:rPr>
        <w:t xml:space="preserve"> (Please complete Table below)</w:t>
      </w:r>
    </w:p>
    <w:p>
      <w:pPr>
        <w:pStyle w:val="Body"/>
        <w:spacing w:after="0"/>
        <w:ind w:left="360" w:firstLine="0"/>
        <w:jc w:val="both"/>
        <w:rPr>
          <w:lang w:val="en-US"/>
        </w:rPr>
      </w:pPr>
    </w:p>
    <w:tbl>
      <w:tblPr>
        <w:tblW w:w="104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32"/>
        <w:gridCol w:w="4398"/>
        <w:gridCol w:w="4430"/>
      </w:tblGrid>
      <w:tr>
        <w:tblPrEx>
          <w:shd w:val="clear" w:color="auto" w:fill="ced7e7"/>
        </w:tblPrEx>
        <w:trPr>
          <w:trHeight w:val="290"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548dd4"/>
            <w:tcMar>
              <w:top w:type="dxa" w:w="80"/>
              <w:left w:type="dxa" w:w="80"/>
              <w:bottom w:type="dxa" w:w="80"/>
              <w:right w:type="dxa" w:w="80"/>
            </w:tcMar>
            <w:vAlign w:val="top"/>
          </w:tcPr>
          <w:p>
            <w:pPr>
              <w:pStyle w:val="Text Eco Inno"/>
              <w:spacing w:before="0" w:after="0" w:line="276" w:lineRule="auto"/>
              <w:jc w:val="center"/>
            </w:pPr>
            <w:r>
              <w:rPr>
                <w:rFonts w:ascii="Gill Sans MT" w:cs="Gill Sans MT" w:hAnsi="Gill Sans MT" w:eastAsia="Gill Sans MT"/>
                <w:b w:val="1"/>
                <w:bCs w:val="1"/>
                <w:sz w:val="24"/>
                <w:szCs w:val="24"/>
                <w:rtl w:val="0"/>
                <w:lang w:val="pt-PT"/>
              </w:rPr>
              <w:t>Page</w:t>
            </w: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548dd4"/>
            <w:tcMar>
              <w:top w:type="dxa" w:w="80"/>
              <w:left w:type="dxa" w:w="80"/>
              <w:bottom w:type="dxa" w:w="80"/>
              <w:right w:type="dxa" w:w="80"/>
            </w:tcMar>
            <w:vAlign w:val="top"/>
          </w:tcPr>
          <w:p>
            <w:pPr>
              <w:pStyle w:val="Text Eco Inno"/>
              <w:spacing w:before="0" w:after="0" w:line="276" w:lineRule="auto"/>
              <w:jc w:val="center"/>
            </w:pPr>
            <w:r>
              <w:rPr>
                <w:rFonts w:ascii="Gill Sans MT" w:cs="Gill Sans MT" w:hAnsi="Gill Sans MT" w:eastAsia="Gill Sans MT"/>
                <w:b w:val="1"/>
                <w:bCs w:val="1"/>
                <w:sz w:val="24"/>
                <w:szCs w:val="24"/>
                <w:rtl w:val="0"/>
                <w:lang w:val="fr-FR"/>
              </w:rPr>
              <w:t>Modification</w:t>
            </w: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548dd4"/>
            <w:tcMar>
              <w:top w:type="dxa" w:w="80"/>
              <w:left w:type="dxa" w:w="80"/>
              <w:bottom w:type="dxa" w:w="80"/>
              <w:right w:type="dxa" w:w="80"/>
            </w:tcMar>
            <w:vAlign w:val="top"/>
          </w:tcPr>
          <w:p>
            <w:pPr>
              <w:pStyle w:val="Text Eco Inno"/>
              <w:spacing w:before="0" w:after="0" w:line="276" w:lineRule="auto"/>
              <w:jc w:val="center"/>
            </w:pPr>
            <w:r>
              <w:rPr>
                <w:rFonts w:ascii="Gill Sans MT" w:cs="Gill Sans MT" w:hAnsi="Gill Sans MT" w:eastAsia="Gill Sans MT"/>
                <w:b w:val="1"/>
                <w:bCs w:val="1"/>
                <w:sz w:val="24"/>
                <w:szCs w:val="24"/>
                <w:rtl w:val="0"/>
                <w:lang w:val="en-US"/>
              </w:rPr>
              <w:t>Rationale for change</w:t>
            </w:r>
          </w:p>
        </w:tc>
      </w:tr>
      <w:tr>
        <w:tblPrEx>
          <w:shd w:val="clear" w:color="auto" w:fill="ced7e7"/>
        </w:tblPrEx>
        <w:trPr>
          <w:trHeight w:val="612"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4</w:t>
            </w: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Explain why the scientific review is still in progress at this stage. </w:t>
            </w: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Explanation for the delay needed. </w:t>
            </w:r>
          </w:p>
        </w:tc>
      </w:tr>
      <w:tr>
        <w:tblPrEx>
          <w:shd w:val="clear" w:color="auto" w:fill="ced7e7"/>
        </w:tblPrEx>
        <w:trPr>
          <w:trHeight w:val="612"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10</w:t>
            </w: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Is there any way of collating the MSc and BSc theses into project outputs?</w:t>
            </w: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Just a comment. </w:t>
            </w:r>
          </w:p>
        </w:tc>
      </w:tr>
      <w:tr>
        <w:tblPrEx>
          <w:shd w:val="clear" w:color="auto" w:fill="ced7e7"/>
        </w:tblPrEx>
        <w:trPr>
          <w:trHeight w:val="1578"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16</w:t>
            </w: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The paper published in </w:t>
            </w:r>
            <w:r>
              <w:rPr>
                <w:rFonts w:ascii="Gill Sans MT" w:cs="Gill Sans MT" w:hAnsi="Gill Sans MT" w:eastAsia="Gill Sans MT"/>
                <w:b w:val="0"/>
                <w:bCs w:val="0"/>
                <w:i w:val="1"/>
                <w:iCs w:val="1"/>
                <w:caps w:val="0"/>
                <w:smallCaps w:val="0"/>
                <w:strike w:val="0"/>
                <w:dstrike w:val="0"/>
                <w:outline w:val="0"/>
                <w:color w:val="000000"/>
                <w:spacing w:val="0"/>
                <w:kern w:val="0"/>
                <w:position w:val="0"/>
                <w:sz w:val="24"/>
                <w:szCs w:val="24"/>
                <w:u w:val="none" w:color="000000"/>
                <w:vertAlign w:val="baseline"/>
                <w:rtl w:val="0"/>
                <w:lang w:val="en-US"/>
              </w:rPr>
              <w:t xml:space="preserve">Urban Water Journal </w:t>
            </w: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does not mention this project as a source of funding, so should </w:t>
            </w: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presumably </w:t>
            </w: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be removed from the list of project publications. </w:t>
            </w: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Ambiguity. </w:t>
            </w:r>
          </w:p>
        </w:tc>
      </w:tr>
      <w:tr>
        <w:tblPrEx>
          <w:shd w:val="clear" w:color="auto" w:fill="ced7e7"/>
        </w:tblPrEx>
        <w:trPr>
          <w:trHeight w:val="290"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jc w:val="both"/>
        <w:rPr>
          <w:lang w:val="en-US"/>
        </w:rPr>
      </w:pPr>
    </w:p>
    <w:p>
      <w:pPr>
        <w:pStyle w:val="Text Eco Inno"/>
        <w:spacing w:before="0" w:after="0" w:line="276" w:lineRule="auto"/>
        <w:jc w:val="both"/>
        <w:rPr>
          <w:rFonts w:ascii="Gill Sans MT" w:cs="Gill Sans MT" w:hAnsi="Gill Sans MT" w:eastAsia="Gill Sans MT"/>
          <w:sz w:val="24"/>
          <w:szCs w:val="24"/>
        </w:rPr>
      </w:pPr>
    </w:p>
    <w:p>
      <w:pPr>
        <w:pStyle w:val="Body"/>
        <w:numPr>
          <w:ilvl w:val="0"/>
          <w:numId w:val="12"/>
        </w:numPr>
        <w:bidi w:val="0"/>
        <w:spacing w:after="0" w:line="276" w:lineRule="auto"/>
        <w:ind w:right="0"/>
        <w:jc w:val="left"/>
        <w:rPr>
          <w:b w:val="1"/>
          <w:bCs w:val="1"/>
          <w:color w:val="4f81bd"/>
          <w:sz w:val="24"/>
          <w:szCs w:val="24"/>
          <w:u w:color="4f81bd"/>
          <w:rtl w:val="0"/>
          <w:lang w:val="en-US"/>
        </w:rPr>
      </w:pPr>
      <w:r>
        <w:rPr>
          <w:b w:val="1"/>
          <w:bCs w:val="1"/>
          <w:color w:val="4f81bd"/>
          <w:sz w:val="24"/>
          <w:szCs w:val="24"/>
          <w:u w:color="4f81bd"/>
          <w:rtl w:val="0"/>
          <w:lang w:val="en-US"/>
        </w:rPr>
        <w:t>Recommendations/ problems and risks</w:t>
      </w:r>
      <w:r>
        <w:rPr>
          <w:rFonts w:ascii="Gill Sans MT" w:cs="Gill Sans MT" w:hAnsi="Gill Sans MT" w:eastAsia="Gill Sans MT"/>
          <w:b w:val="0"/>
          <w:bCs w:val="0"/>
          <w:color w:val="000000"/>
          <w:sz w:val="24"/>
          <w:szCs w:val="24"/>
          <w:rtl w:val="0"/>
          <w:lang w:val="en-US"/>
        </w:rPr>
        <w:t xml:space="preserve"> (Maximum</w:t>
      </w:r>
      <w:r>
        <w:rPr>
          <w:rFonts w:ascii="Gill Sans MT" w:cs="Gill Sans MT" w:hAnsi="Gill Sans MT" w:eastAsia="Gill Sans MT"/>
          <w:b w:val="0"/>
          <w:bCs w:val="0"/>
          <w:i w:val="1"/>
          <w:iCs w:val="1"/>
          <w:color w:val="000000"/>
          <w:sz w:val="24"/>
          <w:szCs w:val="24"/>
          <w:rtl w:val="0"/>
          <w:lang w:val="en-US"/>
        </w:rPr>
        <w:t xml:space="preserve"> 250 words)</w:t>
      </w:r>
    </w:p>
    <w:p>
      <w:pPr>
        <w:pStyle w:val="Body"/>
        <w:spacing w:after="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5120"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76" w:lineRule="auto"/>
              <w:rPr>
                <w:i w:val="1"/>
                <w:iCs w:val="1"/>
                <w:sz w:val="24"/>
                <w:szCs w:val="24"/>
                <w:lang w:val="en-US"/>
              </w:rPr>
            </w:pPr>
            <w:r>
              <w:rPr>
                <w:i w:val="1"/>
                <w:iCs w:val="1"/>
                <w:sz w:val="24"/>
                <w:szCs w:val="24"/>
                <w:rtl w:val="0"/>
                <w:lang w:val="en-US"/>
              </w:rPr>
              <w:t>Please include problems identified or specific risks to the projects, deviations in relation to the planned work or budget, as well specific recommendations/feedback with could be relevant to the Consortium.</w:t>
            </w:r>
          </w:p>
          <w:p>
            <w:pPr>
              <w:pStyle w:val="Body"/>
              <w:spacing w:after="0" w:line="276" w:lineRule="auto"/>
              <w:rPr>
                <w:i w:val="1"/>
                <w:iCs w:val="1"/>
                <w:sz w:val="24"/>
                <w:szCs w:val="24"/>
                <w:lang w:val="en-US"/>
              </w:rPr>
            </w:pPr>
          </w:p>
          <w:p>
            <w:pPr>
              <w:pStyle w:val="Body"/>
              <w:spacing w:after="0" w:line="276" w:lineRule="auto"/>
              <w:rPr>
                <w:sz w:val="24"/>
                <w:szCs w:val="24"/>
                <w:lang w:val="en-US"/>
              </w:rPr>
            </w:pPr>
            <w:r>
              <w:rPr>
                <w:sz w:val="24"/>
                <w:szCs w:val="24"/>
                <w:rtl w:val="0"/>
                <w:lang w:val="en-US"/>
              </w:rPr>
              <w:t xml:space="preserve">The project has made very good and solid progress, despite delays arising from funding issues and, later on, the shift to online activities as a result of the Covid-19 pandemic.  some changes have been made, but these have been clearly explained and justified, and are acceptable.  The project is well organised and administered, and activities have been completed to a high standard, with key milestones achieved, and in a manner that integrates the project partners in an interdisciplinary and equitable way. </w:t>
            </w:r>
          </w:p>
          <w:p>
            <w:pPr>
              <w:pStyle w:val="Body"/>
              <w:spacing w:after="0" w:line="276" w:lineRule="auto"/>
              <w:rPr>
                <w:sz w:val="24"/>
                <w:szCs w:val="24"/>
                <w:lang w:val="en-US"/>
              </w:rPr>
            </w:pPr>
          </w:p>
          <w:p>
            <w:pPr>
              <w:pStyle w:val="Body"/>
              <w:spacing w:after="0" w:line="276" w:lineRule="auto"/>
              <w:rPr>
                <w:sz w:val="24"/>
                <w:szCs w:val="24"/>
                <w:lang w:val="en-US"/>
              </w:rPr>
            </w:pPr>
            <w:r>
              <w:rPr>
                <w:sz w:val="24"/>
                <w:szCs w:val="24"/>
                <w:rtl w:val="0"/>
                <w:lang w:val="en-US"/>
              </w:rPr>
              <w:t xml:space="preserve">I have no concerns about the progress of this project, and feel that it represents an example of best practice in terms of interdisciplinary research and project organisation, as well as the presentation of a clear and meaningful progress report. </w:t>
            </w:r>
          </w:p>
          <w:p>
            <w:pPr>
              <w:pStyle w:val="Body"/>
              <w:spacing w:after="0" w:line="276" w:lineRule="auto"/>
            </w:pPr>
            <w:r>
              <w:rPr>
                <w:i w:val="1"/>
                <w:iCs w:val="1"/>
                <w:sz w:val="24"/>
                <w:szCs w:val="24"/>
                <w:lang w:val="en-US"/>
              </w:rPr>
            </w:r>
          </w:p>
        </w:tc>
      </w:tr>
    </w:tbl>
    <w:p>
      <w:pPr>
        <w:pStyle w:val="Body"/>
        <w:widowControl w:val="0"/>
        <w:spacing w:after="0"/>
        <w:jc w:val="center"/>
        <w:rPr>
          <w:lang w:val="en-US"/>
        </w:rPr>
      </w:pPr>
    </w:p>
    <w:p>
      <w:pPr>
        <w:pStyle w:val="Body"/>
        <w:spacing w:after="0"/>
        <w:rPr>
          <w:lang w:val="en-US"/>
        </w:rPr>
      </w:pPr>
    </w:p>
    <w:p>
      <w:pPr>
        <w:pStyle w:val="Body"/>
        <w:spacing w:after="0"/>
        <w:jc w:val="center"/>
      </w:pPr>
      <w:r>
        <w:rPr>
          <w:lang w:val="en-US"/>
        </w:rPr>
        <w:br w:type="page"/>
      </w:r>
    </w:p>
    <w:p>
      <w:pPr>
        <w:pStyle w:val="Body"/>
        <w:spacing w:after="0"/>
        <w:jc w:val="center"/>
        <w:rPr>
          <w:rFonts w:ascii="Gill Sans MT" w:cs="Gill Sans MT" w:hAnsi="Gill Sans MT" w:eastAsia="Gill Sans MT"/>
          <w:b w:val="1"/>
          <w:bCs w:val="1"/>
          <w:color w:val="4f81bd"/>
          <w:sz w:val="26"/>
          <w:szCs w:val="26"/>
          <w:u w:color="4f81bd"/>
        </w:rPr>
      </w:pPr>
      <w:r>
        <w:rPr>
          <w:rFonts w:ascii="Gill Sans MT" w:cs="Gill Sans MT" w:hAnsi="Gill Sans MT" w:eastAsia="Gill Sans MT"/>
          <w:b w:val="1"/>
          <w:bCs w:val="1"/>
          <w:color w:val="4f81bd"/>
          <w:sz w:val="26"/>
          <w:szCs w:val="26"/>
          <w:u w:color="4f81bd"/>
          <w:rtl w:val="0"/>
          <w:lang w:val="en-US"/>
        </w:rPr>
        <w:t>MID-TERM EVALUATION CONSENSUS REPORT</w:t>
      </w:r>
    </w:p>
    <w:p>
      <w:pPr>
        <w:pStyle w:val="Body"/>
        <w:spacing w:after="0"/>
        <w:jc w:val="center"/>
        <w:rPr>
          <w:b w:val="1"/>
          <w:bCs w:val="1"/>
          <w:color w:val="4f81bd"/>
          <w:sz w:val="26"/>
          <w:szCs w:val="26"/>
          <w:u w:color="4f81bd"/>
          <w:lang w:val="en-US"/>
        </w:rPr>
      </w:pPr>
    </w:p>
    <w:p>
      <w:pPr>
        <w:pStyle w:val="Body"/>
        <w:spacing w:after="0"/>
        <w:jc w:val="both"/>
        <w:rPr>
          <w:rFonts w:ascii="Gill Sans MT" w:cs="Gill Sans MT" w:hAnsi="Gill Sans MT" w:eastAsia="Gill Sans MT"/>
          <w:b w:val="1"/>
          <w:bCs w:val="1"/>
          <w:color w:val="ff0000"/>
          <w:sz w:val="26"/>
          <w:szCs w:val="26"/>
          <w:u w:color="ff0000"/>
        </w:rPr>
      </w:pPr>
      <w:r>
        <w:rPr>
          <w:rFonts w:ascii="Gill Sans MT" w:cs="Gill Sans MT" w:hAnsi="Gill Sans MT" w:eastAsia="Gill Sans MT"/>
          <w:b w:val="1"/>
          <w:bCs w:val="1"/>
          <w:color w:val="ff0000"/>
          <w:sz w:val="26"/>
          <w:szCs w:val="26"/>
          <w:u w:color="ff0000"/>
          <w:rtl w:val="0"/>
          <w:lang w:val="en-US"/>
        </w:rPr>
        <w:t>This Consensus Report will be made available to the Consortium as well as CSC and JPI Water GB.</w:t>
      </w:r>
    </w:p>
    <w:p>
      <w:pPr>
        <w:pStyle w:val="Body"/>
        <w:spacing w:after="0"/>
        <w:rPr>
          <w:lang w:val="en-US"/>
        </w:rPr>
      </w:pPr>
    </w:p>
    <w:p>
      <w:pPr>
        <w:pStyle w:val="Body"/>
        <w:spacing w:after="0"/>
        <w:rPr>
          <w:b w:val="1"/>
          <w:bCs w:val="1"/>
          <w:sz w:val="24"/>
          <w:szCs w:val="24"/>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jc w:val="center"/>
        <w:rPr>
          <w:rFonts w:ascii="Gill Sans MT" w:cs="Gill Sans MT" w:hAnsi="Gill Sans MT" w:eastAsia="Gill Sans MT"/>
          <w:b w:val="1"/>
          <w:bCs w:val="1"/>
          <w:color w:val="000000"/>
          <w:sz w:val="24"/>
          <w:szCs w:val="24"/>
          <w:u w:color="000000"/>
        </w:rPr>
      </w:pPr>
      <w:r>
        <w:rPr>
          <w:rFonts w:ascii="Gill Sans MT" w:cs="Gill Sans MT" w:hAnsi="Gill Sans MT" w:eastAsia="Gill Sans MT"/>
          <w:b w:val="1"/>
          <w:bCs w:val="1"/>
          <w:color w:val="000000"/>
          <w:sz w:val="24"/>
          <w:szCs w:val="24"/>
          <w:u w:color="000000"/>
          <w:rtl w:val="0"/>
          <w:lang w:val="en-US"/>
        </w:rPr>
        <w:t>PROJECT TITLE AND ACRONYM</w:t>
      </w:r>
    </w:p>
    <w:p>
      <w:pPr>
        <w:pStyle w:val="Body"/>
        <w:spacing w:after="0"/>
        <w:rPr>
          <w:sz w:val="24"/>
          <w:szCs w:val="24"/>
          <w:lang w:val="en-US"/>
        </w:rPr>
      </w:pPr>
    </w:p>
    <w:p>
      <w:pPr>
        <w:pStyle w:val="Body"/>
        <w:spacing w:after="0"/>
        <w:rPr>
          <w:sz w:val="24"/>
          <w:szCs w:val="24"/>
        </w:rPr>
      </w:pPr>
      <w:r>
        <w:rPr>
          <w:sz w:val="24"/>
          <w:szCs w:val="24"/>
          <w:rtl w:val="0"/>
          <w:lang w:val="en-US"/>
        </w:rPr>
        <w:t>Name of Coordinator:</w:t>
        <w:tab/>
      </w:r>
    </w:p>
    <w:p>
      <w:pPr>
        <w:pStyle w:val="Body"/>
        <w:tabs>
          <w:tab w:val="center" w:pos="5580"/>
        </w:tabs>
        <w:spacing w:after="0"/>
        <w:rPr>
          <w:sz w:val="24"/>
          <w:szCs w:val="24"/>
        </w:rPr>
      </w:pPr>
      <w:r>
        <w:rPr>
          <w:sz w:val="24"/>
          <w:szCs w:val="24"/>
          <w:rtl w:val="0"/>
          <w:lang w:val="en-US"/>
        </w:rPr>
        <w:t>Project code: WaterWorks2017-</w:t>
      </w:r>
      <w:r>
        <w:rPr>
          <w:sz w:val="24"/>
          <w:szCs w:val="24"/>
          <w:shd w:val="clear" w:color="auto" w:fill="ffff00"/>
          <w:rtl w:val="0"/>
          <w:lang w:val="en-US"/>
        </w:rPr>
        <w:t>CONSORTIUM ACRONYM</w:t>
      </w:r>
      <w:r>
        <w:rPr>
          <w:sz w:val="24"/>
          <w:szCs w:val="24"/>
          <w:rtl w:val="0"/>
          <w:lang w:val="en-US"/>
        </w:rPr>
        <w:t xml:space="preserve"> </w:t>
      </w:r>
    </w:p>
    <w:p>
      <w:pPr>
        <w:pStyle w:val="Body"/>
        <w:spacing w:after="0"/>
        <w:rPr>
          <w:sz w:val="24"/>
          <w:szCs w:val="24"/>
        </w:rPr>
      </w:pPr>
      <w:r>
        <w:rPr>
          <w:sz w:val="24"/>
          <w:szCs w:val="24"/>
          <w:rtl w:val="0"/>
          <w:lang w:val="en-US"/>
        </w:rPr>
        <w:t xml:space="preserve">Duration of project: </w:t>
      </w:r>
    </w:p>
    <w:p>
      <w:pPr>
        <w:pStyle w:val="Body"/>
        <w:spacing w:after="0"/>
        <w:rPr>
          <w:rFonts w:ascii="Gill Sans MT" w:cs="Gill Sans MT" w:hAnsi="Gill Sans MT" w:eastAsia="Gill Sans MT"/>
          <w:b w:val="1"/>
          <w:bCs w:val="1"/>
          <w:sz w:val="24"/>
          <w:szCs w:val="24"/>
        </w:rPr>
      </w:pPr>
      <w:r>
        <w:rPr>
          <w:sz w:val="24"/>
          <w:szCs w:val="24"/>
          <w:rtl w:val="0"/>
          <w:lang w:val="en-US"/>
        </w:rPr>
        <w:t xml:space="preserve">Start date: </w:t>
      </w:r>
      <w:r>
        <w:rPr>
          <w:rFonts w:ascii="Gill Sans MT" w:cs="Gill Sans MT" w:hAnsi="Gill Sans MT" w:eastAsia="Gill Sans MT"/>
          <w:b w:val="1"/>
          <w:bCs w:val="1"/>
          <w:sz w:val="24"/>
          <w:szCs w:val="24"/>
          <w:lang w:val="en-US"/>
        </w:rPr>
        <w:tab/>
        <w:tab/>
        <w:tab/>
        <w:tab/>
        <w:tab/>
      </w:r>
      <w:r>
        <w:rPr>
          <w:sz w:val="24"/>
          <w:szCs w:val="24"/>
          <w:rtl w:val="0"/>
          <w:lang w:val="en-US"/>
        </w:rPr>
        <w:t>End date:</w:t>
      </w:r>
      <w:r>
        <w:rPr>
          <w:rFonts w:ascii="Gill Sans MT" w:cs="Gill Sans MT" w:hAnsi="Gill Sans MT" w:eastAsia="Gill Sans MT"/>
          <w:b w:val="1"/>
          <w:bCs w:val="1"/>
          <w:sz w:val="24"/>
          <w:szCs w:val="24"/>
          <w:rtl w:val="0"/>
          <w:lang w:val="en-US"/>
        </w:rPr>
        <w:t xml:space="preserve"> </w:t>
      </w:r>
    </w:p>
    <w:p>
      <w:pPr>
        <w:pStyle w:val="Body"/>
        <w:spacing w:after="0"/>
        <w:rPr>
          <w:lang w:val="en-US"/>
        </w:rPr>
      </w:pPr>
    </w:p>
    <w:p>
      <w:pPr>
        <w:pStyle w:val="Body"/>
        <w:spacing w:after="0"/>
        <w:rPr>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jc w:val="center"/>
        <w:rPr>
          <w:rFonts w:ascii="Gill Sans MT" w:cs="Gill Sans MT" w:hAnsi="Gill Sans MT" w:eastAsia="Gill Sans MT"/>
          <w:b w:val="1"/>
          <w:bCs w:val="1"/>
          <w:color w:val="000000"/>
          <w:sz w:val="24"/>
          <w:szCs w:val="24"/>
          <w:u w:color="000000"/>
        </w:rPr>
      </w:pPr>
      <w:r>
        <w:rPr>
          <w:rFonts w:ascii="Gill Sans MT" w:cs="Gill Sans MT" w:hAnsi="Gill Sans MT" w:eastAsia="Gill Sans MT"/>
          <w:b w:val="1"/>
          <w:bCs w:val="1"/>
          <w:color w:val="000000"/>
          <w:sz w:val="24"/>
          <w:szCs w:val="24"/>
          <w:u w:color="000000"/>
          <w:rtl w:val="0"/>
          <w:lang w:val="en-US"/>
        </w:rPr>
        <w:t>FOLLOW-UP GROUP</w:t>
      </w:r>
    </w:p>
    <w:p>
      <w:pPr>
        <w:pStyle w:val="Body"/>
        <w:spacing w:after="0"/>
        <w:rPr>
          <w:sz w:val="24"/>
          <w:szCs w:val="24"/>
          <w:lang w:val="en-US"/>
        </w:rPr>
      </w:pPr>
    </w:p>
    <w:p>
      <w:pPr>
        <w:pStyle w:val="Body"/>
        <w:spacing w:after="0"/>
        <w:rPr>
          <w:sz w:val="24"/>
          <w:szCs w:val="24"/>
        </w:rPr>
      </w:pPr>
      <w:r>
        <w:rPr>
          <w:sz w:val="24"/>
          <w:szCs w:val="24"/>
          <w:rtl w:val="0"/>
          <w:lang w:val="en-US"/>
        </w:rPr>
        <w:t>Please include the data of the FG members reviewing the report</w:t>
      </w:r>
    </w:p>
    <w:tbl>
      <w:tblPr>
        <w:tblW w:w="1068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16"/>
        <w:gridCol w:w="6166"/>
      </w:tblGrid>
      <w:tr>
        <w:tblPrEx>
          <w:shd w:val="clear" w:color="auto" w:fill="ced7e7"/>
        </w:tblPrEx>
        <w:trPr>
          <w:trHeight w:val="290" w:hRule="atLeast"/>
        </w:trPr>
        <w:tc>
          <w:tcPr>
            <w:tcW w:type="dxa" w:w="4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70c0"/>
            <w:tcMar>
              <w:top w:type="dxa" w:w="80"/>
              <w:left w:type="dxa" w:w="80"/>
              <w:bottom w:type="dxa" w:w="80"/>
              <w:right w:type="dxa" w:w="80"/>
            </w:tcMar>
            <w:vAlign w:val="top"/>
          </w:tcPr>
          <w:p>
            <w:pPr>
              <w:pStyle w:val="Body"/>
              <w:spacing w:after="0"/>
            </w:pPr>
            <w:r>
              <w:rPr>
                <w:color w:val="ffffff"/>
                <w:sz w:val="24"/>
                <w:szCs w:val="24"/>
                <w:u w:color="ffffff"/>
                <w:rtl w:val="0"/>
                <w:lang w:val="en-US"/>
              </w:rPr>
              <w:t>Name</w:t>
            </w:r>
          </w:p>
        </w:tc>
        <w:tc>
          <w:tcPr>
            <w:tcW w:type="dxa" w:w="6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70c0"/>
            <w:tcMar>
              <w:top w:type="dxa" w:w="80"/>
              <w:left w:type="dxa" w:w="80"/>
              <w:bottom w:type="dxa" w:w="80"/>
              <w:right w:type="dxa" w:w="80"/>
            </w:tcMar>
            <w:vAlign w:val="top"/>
          </w:tcPr>
          <w:p>
            <w:pPr>
              <w:pStyle w:val="Body"/>
              <w:spacing w:after="0"/>
            </w:pPr>
            <w:r>
              <w:rPr>
                <w:color w:val="ffffff"/>
                <w:sz w:val="24"/>
                <w:szCs w:val="24"/>
                <w:u w:color="ffffff"/>
                <w:rtl w:val="0"/>
                <w:lang w:val="en-US"/>
              </w:rPr>
              <w:t>Organisation</w:t>
            </w:r>
          </w:p>
        </w:tc>
      </w:tr>
      <w:tr>
        <w:tblPrEx>
          <w:shd w:val="clear" w:color="auto" w:fill="ced7e7"/>
        </w:tblPrEx>
        <w:trPr>
          <w:trHeight w:val="290" w:hRule="atLeast"/>
        </w:trPr>
        <w:tc>
          <w:tcPr>
            <w:tcW w:type="dxa" w:w="4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jc w:val="center"/>
        <w:rPr>
          <w:sz w:val="24"/>
          <w:szCs w:val="24"/>
        </w:rPr>
      </w:pPr>
    </w:p>
    <w:p>
      <w:pPr>
        <w:pStyle w:val="Body"/>
        <w:spacing w:after="0"/>
        <w:rPr>
          <w:sz w:val="24"/>
          <w:szCs w:val="24"/>
          <w:lang w:val="en-US"/>
        </w:rPr>
      </w:pPr>
    </w:p>
    <w:p>
      <w:pPr>
        <w:pStyle w:val="Body"/>
        <w:spacing w:after="0"/>
        <w:rPr>
          <w:lang w:val="en-US"/>
        </w:rPr>
      </w:pPr>
    </w:p>
    <w:p>
      <w:pPr>
        <w:pStyle w:val="heading 3"/>
        <w:keepLines w:val="1"/>
        <w:numPr>
          <w:ilvl w:val="0"/>
          <w:numId w:val="14"/>
        </w:numPr>
        <w:bidi w:val="0"/>
        <w:spacing w:after="0" w:line="276" w:lineRule="auto"/>
        <w:ind w:right="0"/>
        <w:jc w:val="both"/>
        <w:rPr>
          <w:rFonts w:ascii="Gill Sans MT" w:cs="Gill Sans MT" w:hAnsi="Gill Sans MT" w:eastAsia="Gill Sans MT"/>
          <w:i w:val="1"/>
          <w:iCs w:val="1"/>
          <w:sz w:val="24"/>
          <w:szCs w:val="24"/>
          <w:rtl w:val="0"/>
          <w:lang w:val="en-US"/>
        </w:rPr>
      </w:pPr>
      <w:r>
        <w:rPr>
          <w:rFonts w:ascii="Gill Sans MT" w:cs="Gill Sans MT" w:hAnsi="Gill Sans MT" w:eastAsia="Gill Sans MT"/>
          <w:b w:val="1"/>
          <w:bCs w:val="1"/>
          <w:i w:val="0"/>
          <w:iCs w:val="0"/>
          <w:color w:val="4f81bd"/>
          <w:sz w:val="24"/>
          <w:szCs w:val="24"/>
          <w:u w:color="4f81bd"/>
          <w:rtl w:val="0"/>
          <w:lang w:val="en-US"/>
        </w:rPr>
        <w:t>Scientific and technological progress</w:t>
      </w:r>
      <w:r>
        <w:rPr>
          <w:rFonts w:ascii="Gill Sans MT" w:cs="Gill Sans MT" w:hAnsi="Gill Sans MT" w:eastAsia="Gill Sans MT"/>
          <w:i w:val="0"/>
          <w:iCs w:val="0"/>
          <w:sz w:val="24"/>
          <w:szCs w:val="24"/>
          <w:rtl w:val="0"/>
          <w:lang w:val="en-US"/>
        </w:rPr>
        <w:t xml:space="preserve"> (Maximum</w:t>
      </w:r>
      <w:r>
        <w:rPr>
          <w:rFonts w:ascii="Gill Sans MT" w:cs="Gill Sans MT" w:hAnsi="Gill Sans MT" w:eastAsia="Gill Sans MT"/>
          <w:i w:val="1"/>
          <w:iCs w:val="1"/>
          <w:sz w:val="24"/>
          <w:szCs w:val="24"/>
          <w:rtl w:val="0"/>
          <w:lang w:val="en-US"/>
        </w:rPr>
        <w:t xml:space="preserve"> 250 words)</w:t>
      </w:r>
    </w:p>
    <w:p>
      <w:pPr>
        <w:pStyle w:val="Body"/>
        <w:spacing w:after="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2418"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i w:val="1"/>
                <w:iCs w:val="1"/>
                <w:sz w:val="24"/>
                <w:szCs w:val="24"/>
                <w:rtl w:val="0"/>
                <w:lang w:val="en-US"/>
              </w:rPr>
              <w:t xml:space="preserve">Please describe the work performed and the results obtained during the lifetime of the project, and the conformity of work progress within the initial schedule. </w:t>
            </w:r>
            <w:r>
              <w:rPr>
                <w:i w:val="1"/>
                <w:iCs w:val="1"/>
                <w:sz w:val="24"/>
                <w:szCs w:val="24"/>
                <w:rtl w:val="0"/>
                <w:lang w:val="en-US"/>
              </w:rPr>
              <w:t>Take into account the following aspects:</w:t>
            </w:r>
          </w:p>
          <w:p>
            <w:pPr>
              <w:pStyle w:val="List Paragraph"/>
              <w:numPr>
                <w:ilvl w:val="0"/>
                <w:numId w:val="15"/>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Has progress been achieved towards reaching the project objectives according to the original description and milestones?</w:t>
            </w:r>
          </w:p>
          <w:p>
            <w:pPr>
              <w:pStyle w:val="List Paragraph"/>
              <w:numPr>
                <w:ilvl w:val="0"/>
                <w:numId w:val="15"/>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Detailed update on methodology &amp; results</w:t>
            </w:r>
          </w:p>
          <w:p>
            <w:pPr>
              <w:pStyle w:val="List Paragraph"/>
              <w:numPr>
                <w:ilvl w:val="0"/>
                <w:numId w:val="15"/>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How has the progress of the project promoted a multi-disciplinary work?</w:t>
            </w:r>
          </w:p>
          <w:p>
            <w:pPr>
              <w:pStyle w:val="List Paragraph"/>
              <w:numPr>
                <w:ilvl w:val="0"/>
                <w:numId w:val="15"/>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Dissemination of the results (publications, patents, other)</w:t>
            </w:r>
          </w:p>
        </w:tc>
      </w:tr>
    </w:tbl>
    <w:p>
      <w:pPr>
        <w:pStyle w:val="Body"/>
        <w:widowControl w:val="0"/>
        <w:spacing w:after="0"/>
        <w:jc w:val="center"/>
        <w:rPr>
          <w:lang w:val="en-US"/>
        </w:rPr>
      </w:pPr>
    </w:p>
    <w:p>
      <w:pPr>
        <w:pStyle w:val="Body"/>
        <w:spacing w:after="0"/>
        <w:rPr>
          <w:lang w:val="en-US"/>
        </w:rPr>
      </w:pPr>
    </w:p>
    <w:p>
      <w:pPr>
        <w:pStyle w:val="Body"/>
        <w:spacing w:after="0"/>
        <w:rPr>
          <w:lang w:val="en-US"/>
        </w:rPr>
      </w:pPr>
    </w:p>
    <w:p>
      <w:pPr>
        <w:pStyle w:val="heading 3"/>
        <w:keepLines w:val="1"/>
        <w:numPr>
          <w:ilvl w:val="0"/>
          <w:numId w:val="16"/>
        </w:numPr>
        <w:bidi w:val="0"/>
        <w:spacing w:after="0" w:line="276" w:lineRule="auto"/>
        <w:ind w:right="0"/>
        <w:jc w:val="both"/>
        <w:rPr>
          <w:rFonts w:ascii="Gill Sans MT" w:cs="Gill Sans MT" w:hAnsi="Gill Sans MT" w:eastAsia="Gill Sans MT"/>
          <w:i w:val="1"/>
          <w:iCs w:val="1"/>
          <w:sz w:val="24"/>
          <w:szCs w:val="24"/>
          <w:rtl w:val="0"/>
          <w:lang w:val="en-US"/>
        </w:rPr>
      </w:pPr>
      <w:r>
        <w:rPr>
          <w:rFonts w:ascii="Gill Sans MT" w:cs="Gill Sans MT" w:hAnsi="Gill Sans MT" w:eastAsia="Gill Sans MT"/>
          <w:b w:val="1"/>
          <w:bCs w:val="1"/>
          <w:i w:val="0"/>
          <w:iCs w:val="0"/>
          <w:color w:val="4f81bd"/>
          <w:sz w:val="24"/>
          <w:szCs w:val="24"/>
          <w:u w:color="4f81bd"/>
          <w:rtl w:val="0"/>
          <w:lang w:val="en-US"/>
        </w:rPr>
        <w:t>Collaboration, coordination and mobility within the Consortium</w:t>
      </w:r>
      <w:r>
        <w:rPr>
          <w:rFonts w:ascii="Gill Sans MT" w:cs="Gill Sans MT" w:hAnsi="Gill Sans MT" w:eastAsia="Gill Sans MT"/>
          <w:i w:val="0"/>
          <w:iCs w:val="0"/>
          <w:sz w:val="24"/>
          <w:szCs w:val="24"/>
          <w:rtl w:val="0"/>
          <w:lang w:val="en-US"/>
        </w:rPr>
        <w:t xml:space="preserve"> (Maximum</w:t>
      </w:r>
      <w:r>
        <w:rPr>
          <w:rFonts w:ascii="Gill Sans MT" w:cs="Gill Sans MT" w:hAnsi="Gill Sans MT" w:eastAsia="Gill Sans MT"/>
          <w:i w:val="1"/>
          <w:iCs w:val="1"/>
          <w:sz w:val="24"/>
          <w:szCs w:val="24"/>
          <w:rtl w:val="0"/>
          <w:lang w:val="en-US"/>
        </w:rPr>
        <w:t xml:space="preserve"> 250 words)</w:t>
      </w:r>
    </w:p>
    <w:p>
      <w:pPr>
        <w:pStyle w:val="Body"/>
        <w:spacing w:after="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1816"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i w:val="1"/>
                <w:iCs w:val="1"/>
                <w:sz w:val="24"/>
                <w:szCs w:val="24"/>
                <w:rtl w:val="0"/>
                <w:lang w:val="en-US"/>
              </w:rPr>
              <w:t>Please evaluate the collaboration, coordination and mobility within the Consortium</w:t>
            </w:r>
          </w:p>
          <w:p>
            <w:pPr>
              <w:pStyle w:val="Body"/>
              <w:bidi w:val="0"/>
              <w:spacing w:after="0"/>
              <w:ind w:left="0" w:right="0" w:firstLine="0"/>
              <w:jc w:val="left"/>
              <w:rPr>
                <w:rtl w:val="0"/>
              </w:rPr>
            </w:pPr>
            <w:r>
              <w:rPr>
                <w:i w:val="1"/>
                <w:iCs w:val="1"/>
                <w:sz w:val="24"/>
                <w:szCs w:val="24"/>
                <w:rtl w:val="0"/>
                <w:lang w:val="en-US"/>
              </w:rPr>
              <w:t>Take into account the following aspects:</w:t>
            </w:r>
          </w:p>
          <w:p>
            <w:pPr>
              <w:pStyle w:val="List Paragraph"/>
              <w:numPr>
                <w:ilvl w:val="0"/>
                <w:numId w:val="17"/>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Efficiency on the coordination and organization of the projects</w:t>
            </w:r>
          </w:p>
          <w:p>
            <w:pPr>
              <w:pStyle w:val="List Paragraph"/>
              <w:numPr>
                <w:ilvl w:val="0"/>
                <w:numId w:val="17"/>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Collaboration effective between the partners</w:t>
            </w:r>
          </w:p>
          <w:p>
            <w:pPr>
              <w:pStyle w:val="List Paragraph"/>
              <w:numPr>
                <w:ilvl w:val="0"/>
                <w:numId w:val="17"/>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Mobility of the research between the consortia</w:t>
            </w:r>
          </w:p>
          <w:p>
            <w:pPr>
              <w:pStyle w:val="List Paragraph"/>
              <w:numPr>
                <w:ilvl w:val="0"/>
                <w:numId w:val="17"/>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 xml:space="preserve">Does the project meet the transnational nature and its added value? </w:t>
            </w:r>
            <w:r>
              <w:rPr>
                <w:rFonts w:ascii="Gill Sans MT" w:cs="Gill Sans MT" w:hAnsi="Gill Sans MT" w:eastAsia="Gill Sans MT"/>
                <w:i w:val="1"/>
                <w:iCs w:val="1"/>
                <w:sz w:val="24"/>
                <w:szCs w:val="24"/>
                <w:rtl w:val="0"/>
                <w:lang w:val="en-US"/>
              </w:rPr>
              <w:t xml:space="preserve"> </w:t>
            </w:r>
          </w:p>
        </w:tc>
      </w:tr>
    </w:tbl>
    <w:p>
      <w:pPr>
        <w:pStyle w:val="Body"/>
        <w:widowControl w:val="0"/>
        <w:spacing w:after="0"/>
        <w:jc w:val="center"/>
        <w:rPr>
          <w:lang w:val="en-US"/>
        </w:rPr>
      </w:pPr>
    </w:p>
    <w:p>
      <w:pPr>
        <w:pStyle w:val="Body"/>
        <w:spacing w:after="0"/>
        <w:rPr>
          <w:lang w:val="en-US"/>
        </w:rPr>
      </w:pPr>
    </w:p>
    <w:p>
      <w:pPr>
        <w:pStyle w:val="heading 3"/>
        <w:keepLines w:val="1"/>
        <w:numPr>
          <w:ilvl w:val="0"/>
          <w:numId w:val="18"/>
        </w:numPr>
        <w:bidi w:val="0"/>
        <w:spacing w:after="0" w:line="276" w:lineRule="auto"/>
        <w:ind w:right="0"/>
        <w:jc w:val="both"/>
        <w:rPr>
          <w:rFonts w:ascii="Gill Sans MT" w:cs="Gill Sans MT" w:hAnsi="Gill Sans MT" w:eastAsia="Gill Sans MT"/>
          <w:i w:val="1"/>
          <w:iCs w:val="1"/>
          <w:sz w:val="24"/>
          <w:szCs w:val="24"/>
          <w:rtl w:val="0"/>
          <w:lang w:val="en-US"/>
        </w:rPr>
      </w:pPr>
      <w:r>
        <w:rPr>
          <w:rFonts w:ascii="Gill Sans MT" w:cs="Gill Sans MT" w:hAnsi="Gill Sans MT" w:eastAsia="Gill Sans MT"/>
          <w:b w:val="1"/>
          <w:bCs w:val="1"/>
          <w:i w:val="0"/>
          <w:iCs w:val="0"/>
          <w:color w:val="4f81bd"/>
          <w:sz w:val="24"/>
          <w:szCs w:val="24"/>
          <w:u w:color="4f81bd"/>
          <w:rtl w:val="0"/>
          <w:lang w:val="en-US"/>
        </w:rPr>
        <w:t>Coordination with other international project funded by WaterWorks2017, or other instruments</w:t>
      </w:r>
      <w:r>
        <w:rPr>
          <w:rFonts w:ascii="Gill Sans MT" w:cs="Gill Sans MT" w:hAnsi="Gill Sans MT" w:eastAsia="Gill Sans MT"/>
          <w:i w:val="0"/>
          <w:iCs w:val="0"/>
          <w:sz w:val="24"/>
          <w:szCs w:val="24"/>
          <w:rtl w:val="0"/>
          <w:lang w:val="en-US"/>
        </w:rPr>
        <w:t xml:space="preserve"> (Maximum 250</w:t>
      </w:r>
      <w:r>
        <w:rPr>
          <w:rFonts w:ascii="Gill Sans MT" w:cs="Gill Sans MT" w:hAnsi="Gill Sans MT" w:eastAsia="Gill Sans MT"/>
          <w:i w:val="1"/>
          <w:iCs w:val="1"/>
          <w:sz w:val="24"/>
          <w:szCs w:val="24"/>
          <w:rtl w:val="0"/>
          <w:lang w:val="en-US"/>
        </w:rPr>
        <w:t xml:space="preserve"> words)</w:t>
      </w:r>
    </w:p>
    <w:p>
      <w:pPr>
        <w:pStyle w:val="Body"/>
        <w:spacing w:after="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1172"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i w:val="1"/>
                <w:iCs w:val="1"/>
                <w:sz w:val="24"/>
                <w:szCs w:val="24"/>
                <w:rtl w:val="0"/>
                <w:lang w:val="en-US"/>
              </w:rPr>
              <w:t>Please evaluate the external collaboration of the Consortium</w:t>
            </w:r>
          </w:p>
          <w:p>
            <w:pPr>
              <w:pStyle w:val="Body"/>
              <w:bidi w:val="0"/>
              <w:spacing w:after="0"/>
              <w:ind w:left="0" w:right="0" w:firstLine="0"/>
              <w:jc w:val="left"/>
              <w:rPr>
                <w:rtl w:val="0"/>
              </w:rPr>
            </w:pPr>
            <w:r>
              <w:rPr>
                <w:i w:val="1"/>
                <w:iCs w:val="1"/>
                <w:sz w:val="24"/>
                <w:szCs w:val="24"/>
                <w:rtl w:val="0"/>
                <w:lang w:val="en-US"/>
              </w:rPr>
              <w:t>Take into account the following aspects:</w:t>
            </w:r>
          </w:p>
          <w:p>
            <w:pPr>
              <w:pStyle w:val="List Paragraph"/>
              <w:numPr>
                <w:ilvl w:val="0"/>
                <w:numId w:val="19"/>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Collaboration effective with other projects funded under the 2018 Joint Call:</w:t>
            </w:r>
          </w:p>
          <w:p>
            <w:pPr>
              <w:pStyle w:val="List Paragraph"/>
              <w:numPr>
                <w:ilvl w:val="0"/>
                <w:numId w:val="19"/>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Collaboration effective with other projects or consortia.</w:t>
            </w:r>
            <w:r>
              <w:rPr>
                <w:rFonts w:ascii="Gill Sans MT" w:cs="Gill Sans MT" w:hAnsi="Gill Sans MT" w:eastAsia="Gill Sans MT"/>
                <w:i w:val="1"/>
                <w:iCs w:val="1"/>
                <w:sz w:val="24"/>
                <w:szCs w:val="24"/>
                <w:rtl w:val="0"/>
                <w:lang w:val="en-US"/>
              </w:rPr>
              <w:t xml:space="preserve"> </w:t>
            </w:r>
          </w:p>
        </w:tc>
      </w:tr>
    </w:tbl>
    <w:p>
      <w:pPr>
        <w:pStyle w:val="Body"/>
        <w:widowControl w:val="0"/>
        <w:spacing w:after="0"/>
        <w:jc w:val="center"/>
        <w:rPr>
          <w:lang w:val="en-US"/>
        </w:rPr>
      </w:pPr>
    </w:p>
    <w:p>
      <w:pPr>
        <w:pStyle w:val="Body"/>
        <w:spacing w:after="0"/>
        <w:rPr>
          <w:lang w:val="en-US"/>
        </w:rPr>
      </w:pPr>
    </w:p>
    <w:p>
      <w:pPr>
        <w:pStyle w:val="heading 3"/>
        <w:keepLines w:val="1"/>
        <w:numPr>
          <w:ilvl w:val="0"/>
          <w:numId w:val="20"/>
        </w:numPr>
        <w:bidi w:val="0"/>
        <w:spacing w:after="0" w:line="276" w:lineRule="auto"/>
        <w:ind w:right="0"/>
        <w:jc w:val="both"/>
        <w:rPr>
          <w:rFonts w:ascii="Gill Sans MT" w:cs="Gill Sans MT" w:hAnsi="Gill Sans MT" w:eastAsia="Gill Sans MT"/>
          <w:i w:val="1"/>
          <w:iCs w:val="1"/>
          <w:sz w:val="24"/>
          <w:szCs w:val="24"/>
          <w:rtl w:val="0"/>
          <w:lang w:val="en-US"/>
        </w:rPr>
      </w:pPr>
      <w:r>
        <w:rPr>
          <w:rFonts w:ascii="Gill Sans MT" w:cs="Gill Sans MT" w:hAnsi="Gill Sans MT" w:eastAsia="Gill Sans MT"/>
          <w:b w:val="1"/>
          <w:bCs w:val="1"/>
          <w:i w:val="0"/>
          <w:iCs w:val="0"/>
          <w:color w:val="4f81bd"/>
          <w:sz w:val="24"/>
          <w:szCs w:val="24"/>
          <w:u w:color="4f81bd"/>
          <w:rtl w:val="0"/>
          <w:lang w:val="en-US"/>
        </w:rPr>
        <w:t>Coverage of the themes and sub-themes of the call</w:t>
      </w:r>
      <w:r>
        <w:rPr>
          <w:rFonts w:ascii="Gill Sans MT" w:cs="Gill Sans MT" w:hAnsi="Gill Sans MT" w:eastAsia="Gill Sans MT"/>
          <w:i w:val="0"/>
          <w:iCs w:val="0"/>
          <w:sz w:val="24"/>
          <w:szCs w:val="24"/>
          <w:rtl w:val="0"/>
          <w:lang w:val="en-US"/>
        </w:rPr>
        <w:t xml:space="preserve"> (Maximum 250 words</w:t>
      </w:r>
      <w:r>
        <w:rPr>
          <w:rFonts w:ascii="Gill Sans MT" w:cs="Gill Sans MT" w:hAnsi="Gill Sans MT" w:eastAsia="Gill Sans MT"/>
          <w:i w:val="1"/>
          <w:iCs w:val="1"/>
          <w:sz w:val="24"/>
          <w:szCs w:val="24"/>
          <w:rtl w:val="0"/>
          <w:lang w:val="en-US"/>
        </w:rPr>
        <w:t>)</w:t>
      </w:r>
    </w:p>
    <w:p>
      <w:pPr>
        <w:pStyle w:val="Body"/>
        <w:spacing w:after="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14529"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i w:val="1"/>
                <w:iCs w:val="1"/>
                <w:sz w:val="24"/>
                <w:szCs w:val="24"/>
              </w:rPr>
            </w:pPr>
            <w:r>
              <w:rPr>
                <w:i w:val="1"/>
                <w:iCs w:val="1"/>
                <w:sz w:val="24"/>
                <w:szCs w:val="24"/>
                <w:rtl w:val="0"/>
                <w:lang w:val="en-US"/>
              </w:rPr>
              <w:t>Please evaluate relation within the project results and the themes and the sub-themes of the call.</w:t>
            </w:r>
          </w:p>
          <w:p>
            <w:pPr>
              <w:pStyle w:val="Body"/>
              <w:bidi w:val="0"/>
              <w:ind w:left="0" w:right="0" w:firstLine="0"/>
              <w:jc w:val="left"/>
              <w:rPr>
                <w:i w:val="1"/>
                <w:iCs w:val="1"/>
                <w:sz w:val="24"/>
                <w:szCs w:val="24"/>
                <w:rtl w:val="0"/>
              </w:rPr>
            </w:pPr>
            <w:r>
              <w:rPr>
                <w:i w:val="1"/>
                <w:iCs w:val="1"/>
                <w:sz w:val="24"/>
                <w:szCs w:val="24"/>
                <w:rtl w:val="0"/>
                <w:lang w:val="en-US"/>
              </w:rPr>
              <w:t>Theme 1. Enabling sustainable management of water resources.</w:t>
            </w:r>
          </w:p>
          <w:p>
            <w:pPr>
              <w:pStyle w:val="Body"/>
              <w:bidi w:val="0"/>
              <w:ind w:left="0" w:right="0" w:firstLine="0"/>
              <w:jc w:val="left"/>
              <w:rPr>
                <w:sz w:val="24"/>
                <w:szCs w:val="24"/>
                <w:rtl w:val="0"/>
              </w:rPr>
            </w:pPr>
            <w:r>
              <w:rPr>
                <w:sz w:val="24"/>
                <w:szCs w:val="24"/>
                <w:rtl w:val="0"/>
                <w:lang w:val="en-US"/>
              </w:rPr>
              <w:t>The overall aim for this theme is to develop new governance and knowledge management approaches.</w:t>
            </w:r>
          </w:p>
          <w:p>
            <w:pPr>
              <w:pStyle w:val="List Paragraph"/>
              <w:numPr>
                <w:ilvl w:val="0"/>
                <w:numId w:val="21"/>
              </w:numPr>
              <w:bidi w:val="0"/>
              <w:spacing w:after="0"/>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Sub-theme 1.1. Promoting adaptive water management for global change:</w:t>
            </w:r>
          </w:p>
          <w:p>
            <w:pPr>
              <w:pStyle w:val="Body"/>
              <w:bidi w:val="0"/>
              <w:ind w:left="360" w:right="0" w:firstLine="0"/>
              <w:jc w:val="left"/>
              <w:rPr>
                <w:sz w:val="24"/>
                <w:szCs w:val="24"/>
                <w:rtl w:val="0"/>
              </w:rPr>
            </w:pPr>
            <w:r>
              <w:rPr>
                <w:sz w:val="24"/>
                <w:szCs w:val="24"/>
                <w:rtl w:val="0"/>
                <w:lang w:val="en-US"/>
              </w:rPr>
              <w:t>The aim of sub-theme 1.1 is to increase knowledge and to develop evidence-based methodologies and technologies for monitoring the cumulative impacts of human activities and climate change on the water cycle, but also to develop management options on the water cycle (considering all cycle compartments) and water / ecosystem services. This knowledge must be applicable for the adaptive management of water resources on a regional scale, while enabling downscaling to address local or catchment situations.</w:t>
            </w:r>
          </w:p>
          <w:p>
            <w:pPr>
              <w:pStyle w:val="List Paragraph"/>
              <w:numPr>
                <w:ilvl w:val="0"/>
                <w:numId w:val="21"/>
              </w:numPr>
              <w:bidi w:val="0"/>
              <w:spacing w:after="0"/>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Sub-theme 1.2. Integrative management by implementing Natural Water Retention Measures (NWRM) such as Managed Aquifer Recharge (MAR):</w:t>
            </w:r>
          </w:p>
          <w:p>
            <w:pPr>
              <w:pStyle w:val="Body"/>
              <w:bidi w:val="0"/>
              <w:ind w:left="360" w:right="0" w:firstLine="0"/>
              <w:jc w:val="left"/>
              <w:rPr>
                <w:sz w:val="24"/>
                <w:szCs w:val="24"/>
                <w:rtl w:val="0"/>
              </w:rPr>
            </w:pPr>
            <w:r>
              <w:rPr>
                <w:sz w:val="24"/>
                <w:szCs w:val="24"/>
                <w:rtl w:val="0"/>
                <w:lang w:val="en-US"/>
              </w:rPr>
              <w:t>The aim is to increase the knowledge and develop NWRMs such as MAR in a multidisciplinary way, to protect, prolong, sustain and augment freshwater supplies. Evidence of their effectiveness and on the multiple benefits they deliver should be demonstrated.</w:t>
            </w:r>
          </w:p>
          <w:p>
            <w:pPr>
              <w:pStyle w:val="List Paragraph"/>
              <w:numPr>
                <w:ilvl w:val="0"/>
                <w:numId w:val="21"/>
              </w:numPr>
              <w:bidi w:val="0"/>
              <w:spacing w:after="0"/>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Sub-theme 1.3. Mitigating water stress in coastal zones and urbanized areas:</w:t>
            </w:r>
          </w:p>
          <w:p>
            <w:pPr>
              <w:pStyle w:val="Body"/>
              <w:bidi w:val="0"/>
              <w:ind w:left="360" w:right="0" w:firstLine="0"/>
              <w:jc w:val="left"/>
              <w:rPr>
                <w:sz w:val="24"/>
                <w:szCs w:val="24"/>
                <w:rtl w:val="0"/>
              </w:rPr>
            </w:pPr>
            <w:r>
              <w:rPr>
                <w:sz w:val="24"/>
                <w:szCs w:val="24"/>
                <w:rtl w:val="0"/>
                <w:lang w:val="en-US"/>
              </w:rPr>
              <w:t>The aim is to develop and demonstrate a comprehensive coastal zone management system based on monitoring and modelling to ensure the provision of freshwater security under a range of conditions including saline intrusion, sediment management, storms, floods and droughts, but also specific coastal water uses. Please, refer to H2020 calls on nature-based solutions to propose complementary actions.</w:t>
            </w:r>
          </w:p>
          <w:p>
            <w:pPr>
              <w:pStyle w:val="Body"/>
              <w:bidi w:val="0"/>
              <w:ind w:left="0" w:right="0" w:firstLine="0"/>
              <w:jc w:val="left"/>
              <w:rPr>
                <w:i w:val="1"/>
                <w:iCs w:val="1"/>
                <w:sz w:val="24"/>
                <w:szCs w:val="24"/>
                <w:rtl w:val="0"/>
              </w:rPr>
            </w:pPr>
            <w:r>
              <w:rPr>
                <w:i w:val="1"/>
                <w:iCs w:val="1"/>
                <w:sz w:val="24"/>
                <w:szCs w:val="24"/>
                <w:rtl w:val="0"/>
                <w:lang w:val="en-US"/>
              </w:rPr>
              <w:t>Theme 2. Strengthening socio-economic approaches to water management.</w:t>
            </w:r>
          </w:p>
          <w:p>
            <w:pPr>
              <w:pStyle w:val="Body"/>
              <w:bidi w:val="0"/>
              <w:ind w:left="0" w:right="0" w:firstLine="0"/>
              <w:jc w:val="left"/>
              <w:rPr>
                <w:sz w:val="24"/>
                <w:szCs w:val="24"/>
                <w:rtl w:val="0"/>
              </w:rPr>
            </w:pPr>
            <w:r>
              <w:rPr>
                <w:sz w:val="24"/>
                <w:szCs w:val="24"/>
                <w:rtl w:val="0"/>
                <w:lang w:val="en-US"/>
              </w:rPr>
              <w:t>The overall aim of this theme is envisaging education and communication initiatives to raise social awareness of consumption habits and water scarcity and to increase the levels of social acceptance and use of recycled water.</w:t>
            </w:r>
          </w:p>
          <w:p>
            <w:pPr>
              <w:pStyle w:val="List Paragraph"/>
              <w:numPr>
                <w:ilvl w:val="0"/>
                <w:numId w:val="21"/>
              </w:numPr>
              <w:bidi w:val="0"/>
              <w:spacing w:after="0"/>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Sub-theme 2.1. Integrating economic and social analyses into decision-making processes:</w:t>
            </w:r>
          </w:p>
          <w:p>
            <w:pPr>
              <w:pStyle w:val="Body"/>
              <w:bidi w:val="0"/>
              <w:ind w:left="360" w:right="0" w:firstLine="0"/>
              <w:jc w:val="left"/>
              <w:rPr>
                <w:sz w:val="24"/>
                <w:szCs w:val="24"/>
                <w:rtl w:val="0"/>
              </w:rPr>
            </w:pPr>
            <w:r>
              <w:rPr>
                <w:sz w:val="24"/>
                <w:szCs w:val="24"/>
                <w:rtl w:val="0"/>
                <w:lang w:val="en-US"/>
              </w:rPr>
              <w:t>The aim is to increase the knowledge the effectiveness and efficiency of existing economic mechanisms and policy instruments related to water management, with a special emphasis on implementation of water policies (such as the EU Water Framework Directive) and development of a circular and green economy. The approach should aim to break boundaries between services valuation including more flexible pricing and charging mechanisms, management tools and institutions, and the employment of economic and social sciences to develop best practice management guidelines for efficient water uses, including under extreme events such as droughts and floods.</w:t>
            </w:r>
          </w:p>
          <w:p>
            <w:pPr>
              <w:pStyle w:val="List Paragraph"/>
              <w:numPr>
                <w:ilvl w:val="0"/>
                <w:numId w:val="21"/>
              </w:numPr>
              <w:bidi w:val="0"/>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Sub-theme 2.2. The reuse of water:</w:t>
            </w:r>
          </w:p>
          <w:p>
            <w:pPr>
              <w:pStyle w:val="List Paragraph"/>
              <w:bidi w:val="0"/>
              <w:ind w:left="357" w:right="0" w:firstLine="0"/>
              <w:jc w:val="left"/>
              <w:rPr>
                <w:rFonts w:ascii="Gill Sans MT" w:cs="Gill Sans MT" w:hAnsi="Gill Sans MT" w:eastAsia="Gill Sans MT"/>
                <w:sz w:val="24"/>
                <w:szCs w:val="24"/>
                <w:rtl w:val="0"/>
              </w:rPr>
            </w:pPr>
            <w:r>
              <w:rPr>
                <w:rFonts w:ascii="Gill Sans MT" w:cs="Gill Sans MT" w:hAnsi="Gill Sans MT" w:eastAsia="Gill Sans MT"/>
                <w:sz w:val="24"/>
                <w:szCs w:val="24"/>
                <w:rtl w:val="0"/>
                <w:lang w:val="en-US"/>
              </w:rPr>
              <w:t>The aim is to develop integrative methods and cost-effective technologies for the implementation of acceptable and sustainable solutions on a large scale for different reuse cycles, spanning from irrigation, via livestock drinking water, to human consumption. Furthermore, goals include assessments of social acceptance for the use of recycled water and the development of integrated approaches combining technological solutions with social-psychological acceptability, economic viability and appropriate governance approaches. Research into the removal of emerging contaminants must consider the cost of the technology vs yield and realistic options for reuse of the recovered water. Please refer to projects funded under previous Water JPI Joint Calls (2013, 2015 and 2016) to avoid any duplication. See Joint Calls on Water JPI website.</w:t>
            </w:r>
          </w:p>
          <w:p>
            <w:pPr>
              <w:pStyle w:val="List Paragraph"/>
              <w:numPr>
                <w:ilvl w:val="0"/>
                <w:numId w:val="21"/>
              </w:numPr>
              <w:bidi w:val="0"/>
              <w:spacing w:after="0"/>
              <w:ind w:right="0"/>
              <w:jc w:val="left"/>
              <w:rPr>
                <w:rFonts w:ascii="Gill Sans MT" w:cs="Gill Sans MT" w:hAnsi="Gill Sans MT" w:eastAsia="Gill Sans MT"/>
                <w:sz w:val="24"/>
                <w:szCs w:val="24"/>
                <w:rtl w:val="0"/>
                <w:lang w:val="en-US"/>
              </w:rPr>
            </w:pPr>
            <w:r>
              <w:rPr>
                <w:rFonts w:ascii="Gill Sans MT" w:cs="Gill Sans MT" w:hAnsi="Gill Sans MT" w:eastAsia="Gill Sans MT"/>
                <w:i w:val="1"/>
                <w:iCs w:val="1"/>
                <w:sz w:val="24"/>
                <w:szCs w:val="24"/>
                <w:rtl w:val="0"/>
                <w:lang w:val="en-US"/>
              </w:rPr>
              <w:t>Sub-theme 2.3. Connecting science to society:</w:t>
            </w:r>
          </w:p>
          <w:p>
            <w:pPr>
              <w:pStyle w:val="Body"/>
              <w:bidi w:val="0"/>
              <w:ind w:left="360" w:right="0" w:firstLine="0"/>
              <w:jc w:val="left"/>
              <w:rPr>
                <w:sz w:val="24"/>
                <w:szCs w:val="24"/>
                <w:rtl w:val="0"/>
              </w:rPr>
            </w:pPr>
            <w:r>
              <w:rPr>
                <w:sz w:val="24"/>
                <w:szCs w:val="24"/>
                <w:rtl w:val="0"/>
                <w:lang w:val="en-US"/>
              </w:rPr>
              <w:t>The aim is to increase understanding of the role of socio-economic approaches to water uses in hydrological cycles. Knowledge building should address stakeholders' and public awareness of water challenges and values, and how perception of policy measures and technological solutions are formed and how stakeholders can be steered towards desirable behaviour. Local and/or regional context (attitude, social norms, cultural context, etc.) should be taken into consideration. The value of improved water stewardship overall should be considered by developing sustainable business models.</w:t>
            </w:r>
          </w:p>
          <w:p>
            <w:pPr>
              <w:pStyle w:val="List Paragraph"/>
              <w:numPr>
                <w:ilvl w:val="0"/>
                <w:numId w:val="21"/>
              </w:numPr>
              <w:bidi w:val="0"/>
              <w:spacing w:after="0"/>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Sub-theme 2.4. Promoting new governance and knowledge management approaches:</w:t>
            </w:r>
          </w:p>
          <w:p>
            <w:pPr>
              <w:pStyle w:val="Body"/>
              <w:bidi w:val="0"/>
              <w:ind w:left="360" w:right="0" w:firstLine="0"/>
              <w:jc w:val="left"/>
              <w:rPr>
                <w:sz w:val="24"/>
                <w:szCs w:val="24"/>
                <w:rtl w:val="0"/>
              </w:rPr>
            </w:pPr>
            <w:r>
              <w:rPr>
                <w:sz w:val="24"/>
                <w:szCs w:val="24"/>
                <w:rtl w:val="0"/>
                <w:lang w:val="en-US"/>
              </w:rPr>
              <w:t>The aim is to develop innovative water management tools and approaches suitable for decision-making based on an analysis of the limitations of current practices. These approaches should involve the broad participation of stakeholders (including public monitoring, communication and education), multidisciplinary research, and short and long-term water cycle scenarios to support decision-making and the integration of water policy into other policy fields. In effect, governance capacities for implementation of water policies at the local and regional levels should be enhanced.</w:t>
            </w:r>
          </w:p>
          <w:p>
            <w:pPr>
              <w:pStyle w:val="Body"/>
              <w:bidi w:val="0"/>
              <w:ind w:left="0" w:right="0" w:firstLine="0"/>
              <w:jc w:val="left"/>
              <w:rPr>
                <w:i w:val="1"/>
                <w:iCs w:val="1"/>
                <w:sz w:val="24"/>
                <w:szCs w:val="24"/>
                <w:rtl w:val="0"/>
              </w:rPr>
            </w:pPr>
            <w:r>
              <w:rPr>
                <w:i w:val="1"/>
                <w:iCs w:val="1"/>
                <w:sz w:val="24"/>
                <w:szCs w:val="24"/>
                <w:rtl w:val="0"/>
                <w:lang w:val="en-US"/>
              </w:rPr>
              <w:t>Theme 3. Supporting tools for sustainable integrative management of water resources.</w:t>
            </w:r>
          </w:p>
          <w:p>
            <w:pPr>
              <w:pStyle w:val="Body"/>
              <w:bidi w:val="0"/>
              <w:ind w:left="0" w:right="0" w:firstLine="0"/>
              <w:jc w:val="left"/>
              <w:rPr>
                <w:rtl w:val="0"/>
              </w:rPr>
            </w:pPr>
            <w:r>
              <w:rPr>
                <w:rFonts w:ascii="Gill Sans MT" w:cs="Gill Sans MT" w:hAnsi="Gill Sans MT" w:eastAsia="Gill Sans MT"/>
                <w:i w:val="0"/>
                <w:iCs w:val="0"/>
                <w:sz w:val="24"/>
                <w:szCs w:val="24"/>
                <w:rtl w:val="0"/>
                <w:lang w:val="en-US"/>
              </w:rPr>
              <w:t>This theme aims to complement the actions developed under the European Strategy Forum for Research Infrastructures (ESFRI) and other European initiatives. Emphasis should be on establishing networks and information sharing among existing research facilities/field labs, analytical methods, monitoring tools and programmes, access to databases and platforms, exploring the use of big data solutions and establishing reliable hydrological standards. Across the globe, there is a large body of knowledge, methodology and data related to hydrology and the water cycle that has the potential of being beneficial for a wide range of the world's regions. The alignment of water-related research and sharing of data and results will serve to avoid duplication of research, support progress based on previous finding, and thus facilitate the establishment of water management policies addressing rapid climatic changes.</w:t>
            </w:r>
            <w:r>
              <w:rPr>
                <w:i w:val="1"/>
                <w:iCs w:val="1"/>
                <w:sz w:val="24"/>
                <w:szCs w:val="24"/>
                <w:rtl w:val="0"/>
                <w:lang w:val="en-US"/>
              </w:rPr>
              <w:t xml:space="preserve"> </w:t>
            </w:r>
          </w:p>
        </w:tc>
      </w:tr>
    </w:tbl>
    <w:p>
      <w:pPr>
        <w:pStyle w:val="Body"/>
        <w:widowControl w:val="0"/>
        <w:spacing w:after="0"/>
        <w:jc w:val="center"/>
        <w:rPr>
          <w:lang w:val="en-US"/>
        </w:rPr>
      </w:pPr>
    </w:p>
    <w:p>
      <w:pPr>
        <w:pStyle w:val="Body"/>
        <w:spacing w:after="0"/>
        <w:rPr>
          <w:sz w:val="24"/>
          <w:szCs w:val="24"/>
          <w:lang w:val="en-US"/>
        </w:rPr>
      </w:pPr>
    </w:p>
    <w:p>
      <w:pPr>
        <w:pStyle w:val="Body"/>
        <w:numPr>
          <w:ilvl w:val="0"/>
          <w:numId w:val="22"/>
        </w:numPr>
        <w:bidi w:val="0"/>
        <w:spacing w:after="0" w:line="276" w:lineRule="auto"/>
        <w:ind w:right="0"/>
        <w:jc w:val="left"/>
        <w:rPr>
          <w:b w:val="1"/>
          <w:bCs w:val="1"/>
          <w:color w:val="4f81bd"/>
          <w:sz w:val="24"/>
          <w:szCs w:val="24"/>
          <w:u w:color="4f81bd"/>
          <w:rtl w:val="0"/>
          <w:lang w:val="en-US"/>
        </w:rPr>
      </w:pPr>
      <w:r>
        <w:rPr>
          <w:b w:val="1"/>
          <w:bCs w:val="1"/>
          <w:color w:val="4f81bd"/>
          <w:sz w:val="24"/>
          <w:szCs w:val="24"/>
          <w:u w:color="4f81bd"/>
          <w:rtl w:val="0"/>
          <w:lang w:val="en-US"/>
        </w:rPr>
        <w:t xml:space="preserve">Stakeholder/industry engagement </w:t>
      </w:r>
      <w:r>
        <w:rPr>
          <w:rFonts w:ascii="Gill Sans MT" w:cs="Gill Sans MT" w:hAnsi="Gill Sans MT" w:eastAsia="Gill Sans MT"/>
          <w:b w:val="0"/>
          <w:bCs w:val="0"/>
          <w:color w:val="000000"/>
          <w:sz w:val="22"/>
          <w:szCs w:val="22"/>
          <w:rtl w:val="0"/>
          <w:lang w:val="en-US"/>
        </w:rPr>
        <w:t>(</w:t>
      </w:r>
      <w:r>
        <w:rPr>
          <w:rFonts w:ascii="Gill Sans MT" w:cs="Gill Sans MT" w:hAnsi="Gill Sans MT" w:eastAsia="Gill Sans MT"/>
          <w:b w:val="0"/>
          <w:bCs w:val="0"/>
          <w:i w:val="1"/>
          <w:iCs w:val="1"/>
          <w:color w:val="000000"/>
          <w:sz w:val="24"/>
          <w:szCs w:val="24"/>
          <w:rtl w:val="0"/>
          <w:lang w:val="en-US"/>
        </w:rPr>
        <w:t>Maximum 250 words)</w:t>
      </w:r>
    </w:p>
    <w:p>
      <w:pPr>
        <w:pStyle w:val="Body"/>
        <w:spacing w:after="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570"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i w:val="1"/>
                <w:iCs w:val="1"/>
                <w:sz w:val="24"/>
                <w:szCs w:val="24"/>
                <w:rtl w:val="0"/>
                <w:lang w:val="en-US"/>
              </w:rPr>
              <w:t>Please evaluate the participation of stakeholders/industry on the project and the added value of this participation.</w:t>
            </w:r>
          </w:p>
        </w:tc>
      </w:tr>
    </w:tbl>
    <w:p>
      <w:pPr>
        <w:pStyle w:val="Body"/>
        <w:widowControl w:val="0"/>
        <w:spacing w:after="0"/>
        <w:jc w:val="center"/>
        <w:rPr>
          <w:lang w:val="en-US"/>
        </w:rPr>
      </w:pPr>
    </w:p>
    <w:p>
      <w:pPr>
        <w:pStyle w:val="Body"/>
        <w:spacing w:after="0"/>
        <w:rPr>
          <w:sz w:val="24"/>
          <w:szCs w:val="24"/>
          <w:lang w:val="en-US"/>
        </w:rPr>
      </w:pPr>
    </w:p>
    <w:p>
      <w:pPr>
        <w:pStyle w:val="heading 3"/>
        <w:keepLines w:val="1"/>
        <w:numPr>
          <w:ilvl w:val="0"/>
          <w:numId w:val="23"/>
        </w:numPr>
        <w:bidi w:val="0"/>
        <w:spacing w:after="0" w:line="276" w:lineRule="auto"/>
        <w:ind w:right="0"/>
        <w:jc w:val="both"/>
        <w:rPr>
          <w:rFonts w:ascii="Gill Sans MT" w:cs="Gill Sans MT" w:hAnsi="Gill Sans MT" w:eastAsia="Gill Sans MT"/>
          <w:sz w:val="24"/>
          <w:szCs w:val="24"/>
          <w:rtl w:val="0"/>
          <w:lang w:val="en-US"/>
        </w:rPr>
      </w:pPr>
      <w:r>
        <w:rPr>
          <w:rFonts w:ascii="Gill Sans MT" w:cs="Gill Sans MT" w:hAnsi="Gill Sans MT" w:eastAsia="Gill Sans MT"/>
          <w:b w:val="1"/>
          <w:bCs w:val="1"/>
          <w:color w:val="4f81bd"/>
          <w:sz w:val="24"/>
          <w:szCs w:val="24"/>
          <w:u w:color="4f81bd"/>
          <w:rtl w:val="0"/>
          <w:lang w:val="en-US"/>
        </w:rPr>
        <w:t>Recommendations for improvements/amendments of the report</w:t>
      </w:r>
      <w:r>
        <w:rPr>
          <w:rFonts w:ascii="Gill Sans MT" w:cs="Gill Sans MT" w:hAnsi="Gill Sans MT" w:eastAsia="Gill Sans MT"/>
          <w:sz w:val="24"/>
          <w:szCs w:val="24"/>
          <w:rtl w:val="0"/>
          <w:lang w:val="en-US"/>
        </w:rPr>
        <w:t xml:space="preserve"> (Please complete Table below)</w:t>
      </w:r>
    </w:p>
    <w:p>
      <w:pPr>
        <w:pStyle w:val="Body"/>
        <w:spacing w:after="0"/>
        <w:ind w:left="360" w:firstLine="0"/>
        <w:jc w:val="both"/>
        <w:rPr>
          <w:lang w:val="en-US"/>
        </w:rPr>
      </w:pPr>
    </w:p>
    <w:tbl>
      <w:tblPr>
        <w:tblW w:w="104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32"/>
        <w:gridCol w:w="4398"/>
        <w:gridCol w:w="4430"/>
      </w:tblGrid>
      <w:tr>
        <w:tblPrEx>
          <w:shd w:val="clear" w:color="auto" w:fill="ced7e7"/>
        </w:tblPrEx>
        <w:trPr>
          <w:trHeight w:val="290"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548dd4"/>
            <w:tcMar>
              <w:top w:type="dxa" w:w="80"/>
              <w:left w:type="dxa" w:w="80"/>
              <w:bottom w:type="dxa" w:w="80"/>
              <w:right w:type="dxa" w:w="80"/>
            </w:tcMar>
            <w:vAlign w:val="top"/>
          </w:tcPr>
          <w:p>
            <w:pPr>
              <w:pStyle w:val="Text Eco Inno"/>
              <w:spacing w:before="0" w:after="0" w:line="276" w:lineRule="auto"/>
              <w:jc w:val="center"/>
            </w:pPr>
            <w:r>
              <w:rPr>
                <w:rFonts w:ascii="Gill Sans MT" w:cs="Gill Sans MT" w:hAnsi="Gill Sans MT" w:eastAsia="Gill Sans MT"/>
                <w:b w:val="1"/>
                <w:bCs w:val="1"/>
                <w:sz w:val="24"/>
                <w:szCs w:val="24"/>
                <w:rtl w:val="0"/>
                <w:lang w:val="pt-PT"/>
              </w:rPr>
              <w:t>Page</w:t>
            </w: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548dd4"/>
            <w:tcMar>
              <w:top w:type="dxa" w:w="80"/>
              <w:left w:type="dxa" w:w="80"/>
              <w:bottom w:type="dxa" w:w="80"/>
              <w:right w:type="dxa" w:w="80"/>
            </w:tcMar>
            <w:vAlign w:val="top"/>
          </w:tcPr>
          <w:p>
            <w:pPr>
              <w:pStyle w:val="Text Eco Inno"/>
              <w:spacing w:before="0" w:after="0" w:line="276" w:lineRule="auto"/>
              <w:jc w:val="center"/>
            </w:pPr>
            <w:r>
              <w:rPr>
                <w:rFonts w:ascii="Gill Sans MT" w:cs="Gill Sans MT" w:hAnsi="Gill Sans MT" w:eastAsia="Gill Sans MT"/>
                <w:b w:val="1"/>
                <w:bCs w:val="1"/>
                <w:sz w:val="24"/>
                <w:szCs w:val="24"/>
                <w:rtl w:val="0"/>
                <w:lang w:val="fr-FR"/>
              </w:rPr>
              <w:t>Modification</w:t>
            </w: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548dd4"/>
            <w:tcMar>
              <w:top w:type="dxa" w:w="80"/>
              <w:left w:type="dxa" w:w="80"/>
              <w:bottom w:type="dxa" w:w="80"/>
              <w:right w:type="dxa" w:w="80"/>
            </w:tcMar>
            <w:vAlign w:val="top"/>
          </w:tcPr>
          <w:p>
            <w:pPr>
              <w:pStyle w:val="Text Eco Inno"/>
              <w:spacing w:before="0" w:after="0" w:line="276" w:lineRule="auto"/>
              <w:jc w:val="center"/>
            </w:pPr>
            <w:r>
              <w:rPr>
                <w:rFonts w:ascii="Gill Sans MT" w:cs="Gill Sans MT" w:hAnsi="Gill Sans MT" w:eastAsia="Gill Sans MT"/>
                <w:b w:val="1"/>
                <w:bCs w:val="1"/>
                <w:sz w:val="24"/>
                <w:szCs w:val="24"/>
                <w:rtl w:val="0"/>
                <w:lang w:val="en-US"/>
              </w:rPr>
              <w:t>Rationale for change</w:t>
            </w:r>
          </w:p>
        </w:tc>
      </w:tr>
      <w:tr>
        <w:tblPrEx>
          <w:shd w:val="clear" w:color="auto" w:fill="ced7e7"/>
        </w:tblPrEx>
        <w:trPr>
          <w:trHeight w:val="290"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jc w:val="both"/>
        <w:rPr>
          <w:lang w:val="en-US"/>
        </w:rPr>
      </w:pPr>
    </w:p>
    <w:p>
      <w:pPr>
        <w:pStyle w:val="Body"/>
        <w:spacing w:after="0"/>
        <w:rPr>
          <w:sz w:val="24"/>
          <w:szCs w:val="24"/>
          <w:lang w:val="en-US"/>
        </w:rPr>
      </w:pPr>
    </w:p>
    <w:p>
      <w:pPr>
        <w:pStyle w:val="Body"/>
        <w:numPr>
          <w:ilvl w:val="0"/>
          <w:numId w:val="24"/>
        </w:numPr>
        <w:bidi w:val="0"/>
        <w:spacing w:after="0" w:line="276" w:lineRule="auto"/>
        <w:ind w:right="0"/>
        <w:jc w:val="left"/>
        <w:rPr>
          <w:b w:val="1"/>
          <w:bCs w:val="1"/>
          <w:color w:val="4f81bd"/>
          <w:sz w:val="24"/>
          <w:szCs w:val="24"/>
          <w:u w:color="4f81bd"/>
          <w:rtl w:val="0"/>
          <w:lang w:val="en-US"/>
        </w:rPr>
      </w:pPr>
      <w:r>
        <w:rPr>
          <w:b w:val="1"/>
          <w:bCs w:val="1"/>
          <w:color w:val="4f81bd"/>
          <w:sz w:val="24"/>
          <w:szCs w:val="24"/>
          <w:u w:color="4f81bd"/>
          <w:rtl w:val="0"/>
          <w:lang w:val="en-US"/>
        </w:rPr>
        <w:t xml:space="preserve">General Assessment Comments </w:t>
      </w:r>
      <w:r>
        <w:rPr>
          <w:rFonts w:ascii="Gill Sans MT" w:cs="Gill Sans MT" w:hAnsi="Gill Sans MT" w:eastAsia="Gill Sans MT"/>
          <w:b w:val="0"/>
          <w:bCs w:val="0"/>
          <w:color w:val="000000"/>
          <w:sz w:val="22"/>
          <w:szCs w:val="22"/>
          <w:rtl w:val="0"/>
          <w:lang w:val="en-US"/>
        </w:rPr>
        <w:t>(</w:t>
      </w:r>
      <w:r>
        <w:rPr>
          <w:rFonts w:ascii="Gill Sans MT" w:cs="Gill Sans MT" w:hAnsi="Gill Sans MT" w:eastAsia="Gill Sans MT"/>
          <w:b w:val="0"/>
          <w:bCs w:val="0"/>
          <w:i w:val="1"/>
          <w:iCs w:val="1"/>
          <w:color w:val="000000"/>
          <w:sz w:val="24"/>
          <w:szCs w:val="24"/>
          <w:rtl w:val="0"/>
          <w:lang w:val="en-US"/>
        </w:rPr>
        <w:t>Maximum 250 words)</w:t>
      </w:r>
    </w:p>
    <w:p>
      <w:pPr>
        <w:pStyle w:val="Body"/>
        <w:spacing w:after="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2530"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i w:val="1"/>
                <w:iCs w:val="1"/>
                <w:sz w:val="24"/>
                <w:szCs w:val="24"/>
              </w:rPr>
            </w:pPr>
            <w:r>
              <w:rPr>
                <w:i w:val="1"/>
                <w:iCs w:val="1"/>
                <w:sz w:val="24"/>
                <w:szCs w:val="24"/>
                <w:rtl w:val="0"/>
                <w:lang w:val="en-US"/>
              </w:rPr>
              <w:t xml:space="preserve">Please include a summary of the key points of this evaluation. </w:t>
            </w:r>
          </w:p>
          <w:p>
            <w:pPr>
              <w:pStyle w:val="Body"/>
              <w:bidi w:val="0"/>
              <w:spacing w:after="0"/>
              <w:ind w:left="0" w:right="0" w:firstLine="0"/>
              <w:jc w:val="left"/>
              <w:rPr>
                <w:i w:val="1"/>
                <w:iCs w:val="1"/>
                <w:sz w:val="24"/>
                <w:szCs w:val="24"/>
                <w:rtl w:val="0"/>
              </w:rPr>
            </w:pPr>
            <w:r>
              <w:rPr>
                <w:i w:val="1"/>
                <w:iCs w:val="1"/>
                <w:sz w:val="24"/>
                <w:szCs w:val="24"/>
                <w:rtl w:val="0"/>
                <w:lang w:val="en-US"/>
              </w:rPr>
              <w:t xml:space="preserve">Problems identified or specific risks to the projects. As well recommendations/feedback, which could be relevant to the Consortium. </w:t>
            </w:r>
          </w:p>
          <w:p>
            <w:pPr>
              <w:pStyle w:val="Body"/>
              <w:spacing w:after="0"/>
              <w:rPr>
                <w:i w:val="1"/>
                <w:iCs w:val="1"/>
                <w:sz w:val="24"/>
                <w:szCs w:val="24"/>
                <w:lang w:val="en-US"/>
              </w:rPr>
            </w:pPr>
          </w:p>
          <w:p>
            <w:pPr>
              <w:pStyle w:val="Body"/>
              <w:spacing w:after="0"/>
              <w:rPr>
                <w:i w:val="1"/>
                <w:iCs w:val="1"/>
                <w:sz w:val="24"/>
                <w:szCs w:val="24"/>
                <w:lang w:val="en-US"/>
              </w:rPr>
            </w:pPr>
          </w:p>
          <w:p>
            <w:pPr>
              <w:pStyle w:val="Body"/>
              <w:spacing w:after="0"/>
              <w:rPr>
                <w:i w:val="1"/>
                <w:iCs w:val="1"/>
                <w:sz w:val="24"/>
                <w:szCs w:val="24"/>
                <w:lang w:val="en-US"/>
              </w:rPr>
            </w:pPr>
          </w:p>
          <w:p>
            <w:pPr>
              <w:pStyle w:val="Body"/>
              <w:spacing w:after="0"/>
              <w:rPr>
                <w:i w:val="1"/>
                <w:iCs w:val="1"/>
                <w:sz w:val="24"/>
                <w:szCs w:val="24"/>
                <w:lang w:val="en-US"/>
              </w:rPr>
            </w:pPr>
          </w:p>
          <w:p>
            <w:pPr>
              <w:pStyle w:val="Body"/>
              <w:spacing w:after="0"/>
            </w:pPr>
            <w:r>
              <w:rPr>
                <w:i w:val="1"/>
                <w:iCs w:val="1"/>
                <w:sz w:val="24"/>
                <w:szCs w:val="24"/>
                <w:lang w:val="en-US"/>
              </w:rPr>
            </w:r>
          </w:p>
        </w:tc>
      </w:tr>
    </w:tbl>
    <w:p>
      <w:pPr>
        <w:pStyle w:val="Body"/>
        <w:widowControl w:val="0"/>
        <w:spacing w:after="0"/>
        <w:jc w:val="center"/>
      </w:pPr>
      <w:r>
        <w:rPr>
          <w:lang w:val="en-US"/>
        </w:rPr>
      </w:r>
    </w:p>
    <w:sectPr>
      <w:headerReference w:type="default" r:id="rId4"/>
      <w:footerReference w:type="default" r:id="rId5"/>
      <w:pgSz w:w="11900" w:h="16840" w:orient="portrait"/>
      <w:pgMar w:top="720" w:right="720" w:bottom="720" w:left="720" w:header="708" w:footer="283"/>
      <w:pgNumType w:start="4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ill Sans MT">
    <w:charset w:val="00"/>
    <w:family w:val="roman"/>
    <w:pitch w:val="default"/>
  </w:font>
  <w:font w:name="Cambria">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rPr>
        <w:lang w:val="en-US"/>
      </w:rPr>
    </w:pPr>
  </w:p>
  <w:p>
    <w:pPr>
      <w:pStyle w:val="footer"/>
      <w:jc w:val="right"/>
    </w:pPr>
    <w:r>
      <w:rPr/>
      <w:fldChar w:fldCharType="begin" w:fldLock="0"/>
    </w:r>
    <w:r>
      <w:instrText xml:space="preserve"> PAGE </w:instrText>
    </w:r>
    <w:r>
      <w:rPr/>
      <w:fldChar w:fldCharType="separate" w:fldLock="0"/>
    </w:r>
    <w:r>
      <w:t>60</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wp:anchor distT="152400" distB="152400" distL="152400" distR="152400" simplePos="0" relativeHeight="251658240" behindDoc="1" locked="0" layoutInCell="1" allowOverlap="1">
          <wp:simplePos x="0" y="0"/>
          <wp:positionH relativeFrom="page">
            <wp:posOffset>5962650</wp:posOffset>
          </wp:positionH>
          <wp:positionV relativeFrom="page">
            <wp:posOffset>120650</wp:posOffset>
          </wp:positionV>
          <wp:extent cx="953422" cy="473554"/>
          <wp:effectExtent l="0" t="0" r="0" b="0"/>
          <wp:wrapNone/>
          <wp:docPr id="1073741825" name="officeArt object" descr="C:\Users\coulet\AppData\Local\Microsoft\Windows\INetCache\Content.Word\logo waterworks2017.jpg"/>
          <wp:cNvGraphicFramePr/>
          <a:graphic xmlns:a="http://schemas.openxmlformats.org/drawingml/2006/main">
            <a:graphicData uri="http://schemas.openxmlformats.org/drawingml/2006/picture">
              <pic:pic xmlns:pic="http://schemas.openxmlformats.org/drawingml/2006/picture">
                <pic:nvPicPr>
                  <pic:cNvPr id="1073741825" name="C:\Users\coulet\AppData\Local\Microsoft\Windows\INetCache\Content.Word\logo waterworks2017.jpg" descr="C:\Users\coulet\AppData\Local\Microsoft\Windows\INetCache\Content.Word\logo waterworks2017.jpg"/>
                  <pic:cNvPicPr>
                    <a:picLocks noChangeAspect="1"/>
                  </pic:cNvPicPr>
                </pic:nvPicPr>
                <pic:blipFill>
                  <a:blip r:embed="rId1">
                    <a:extLst/>
                  </a:blip>
                  <a:stretch>
                    <a:fillRect/>
                  </a:stretch>
                </pic:blipFill>
                <pic:spPr>
                  <a:xfrm>
                    <a:off x="0" y="0"/>
                    <a:ext cx="953422" cy="473554"/>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59264" behindDoc="1" locked="0" layoutInCell="1" allowOverlap="1">
              <wp:simplePos x="0" y="0"/>
              <wp:positionH relativeFrom="page">
                <wp:posOffset>314959</wp:posOffset>
              </wp:positionH>
              <wp:positionV relativeFrom="page">
                <wp:posOffset>10547984</wp:posOffset>
              </wp:positionV>
              <wp:extent cx="5245100" cy="259716"/>
              <wp:effectExtent l="0" t="0" r="0" b="0"/>
              <wp:wrapNone/>
              <wp:docPr id="1073741826" name="officeArt object" descr="Text Box 1"/>
              <wp:cNvGraphicFramePr/>
              <a:graphic xmlns:a="http://schemas.openxmlformats.org/drawingml/2006/main">
                <a:graphicData uri="http://schemas.microsoft.com/office/word/2010/wordprocessingShape">
                  <wps:wsp>
                    <wps:cNvSpPr txBox="1"/>
                    <wps:spPr>
                      <a:xfrm>
                        <a:off x="0" y="0"/>
                        <a:ext cx="5245100" cy="259716"/>
                      </a:xfrm>
                      <a:prstGeom prst="rect">
                        <a:avLst/>
                      </a:prstGeom>
                      <a:solidFill>
                        <a:srgbClr val="FFFFFF"/>
                      </a:solidFill>
                      <a:ln w="12700" cap="flat">
                        <a:noFill/>
                        <a:miter lim="400000"/>
                      </a:ln>
                      <a:effectLst/>
                    </wps:spPr>
                    <wps:txbx>
                      <w:txbxContent>
                        <w:p>
                          <w:pPr>
                            <w:pStyle w:val="Body"/>
                          </w:pPr>
                          <w:r>
                            <w:rPr>
                              <w:color w:val="4f81bd"/>
                              <w:u w:color="4f81bd"/>
                              <w:rtl w:val="0"/>
                              <w:lang w:val="en-US"/>
                            </w:rPr>
                            <w:t>Annex 5: Templates for Mid-Term Evaluation Report (Individual and Consensus)</w:t>
                          </w:r>
                        </w:p>
                      </w:txbxContent>
                    </wps:txbx>
                    <wps:bodyPr wrap="square" lIns="45719" tIns="45719" rIns="45719" bIns="45719" numCol="1" anchor="t">
                      <a:noAutofit/>
                    </wps:bodyPr>
                  </wps:wsp>
                </a:graphicData>
              </a:graphic>
            </wp:anchor>
          </w:drawing>
        </mc:Choice>
        <mc:Fallback>
          <w:pict>
            <v:shape id="_x0000_s1040" type="#_x0000_t202" style="visibility:visible;position:absolute;margin-left:24.8pt;margin-top:830.5pt;width:413.0pt;height:20.5pt;z-index:-251657216;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pPr>
                    <w:r>
                      <w:rPr>
                        <w:color w:val="4f81bd"/>
                        <w:u w:color="4f81bd"/>
                        <w:rtl w:val="0"/>
                        <w:lang w:val="en-US"/>
                      </w:rPr>
                      <w:t>Annex 5: Templates for Mid-Term Evaluation Report (Individual and Consensus)</w:t>
                    </w:r>
                  </w:p>
                </w:txbxContent>
              </v:textbox>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 w:ilvl="1">
      <w:start w:val="1"/>
      <w:numFmt w:val="lowerLetter"/>
      <w:suff w:val="tab"/>
      <w:lvlText w:val="%2."/>
      <w:lvlJc w:val="left"/>
      <w:pPr>
        <w:ind w:left="1080"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 w:ilvl="2">
      <w:start w:val="1"/>
      <w:numFmt w:val="lowerRoman"/>
      <w:suff w:val="tab"/>
      <w:lvlText w:val="%3."/>
      <w:lvlJc w:val="left"/>
      <w:pPr>
        <w:ind w:left="1800" w:hanging="313"/>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 w:ilvl="3">
      <w:start w:val="1"/>
      <w:numFmt w:val="decimal"/>
      <w:suff w:val="tab"/>
      <w:lvlText w:val="%4."/>
      <w:lvlJc w:val="left"/>
      <w:pPr>
        <w:ind w:left="2520"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 w:ilvl="4">
      <w:start w:val="1"/>
      <w:numFmt w:val="lowerLetter"/>
      <w:suff w:val="tab"/>
      <w:lvlText w:val="%5."/>
      <w:lvlJc w:val="left"/>
      <w:pPr>
        <w:ind w:left="3240"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 w:ilvl="5">
      <w:start w:val="1"/>
      <w:numFmt w:val="lowerRoman"/>
      <w:suff w:val="tab"/>
      <w:lvlText w:val="%6."/>
      <w:lvlJc w:val="left"/>
      <w:pPr>
        <w:ind w:left="3960" w:hanging="313"/>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 w:ilvl="6">
      <w:start w:val="1"/>
      <w:numFmt w:val="decimal"/>
      <w:suff w:val="tab"/>
      <w:lvlText w:val="%7."/>
      <w:lvlJc w:val="left"/>
      <w:pPr>
        <w:ind w:left="4680"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 w:ilvl="7">
      <w:start w:val="1"/>
      <w:numFmt w:val="lowerLetter"/>
      <w:suff w:val="tab"/>
      <w:lvlText w:val="%8."/>
      <w:lvlJc w:val="left"/>
      <w:pPr>
        <w:ind w:left="5400"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 w:ilvl="8">
      <w:start w:val="1"/>
      <w:numFmt w:val="lowerRoman"/>
      <w:suff w:val="tab"/>
      <w:lvlText w:val="%9."/>
      <w:lvlJc w:val="left"/>
      <w:pPr>
        <w:ind w:left="6120" w:hanging="313"/>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0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2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4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6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8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0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2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4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360" w:hanging="360"/>
      </w:pPr>
      <w:rPr>
        <w:rFonts w:hAnsi="Arial Unicode MS"/>
        <w:i w:val="1"/>
        <w:iCs w:val="1"/>
        <w:caps w:val="0"/>
        <w:smallCaps w:val="0"/>
        <w:strike w:val="0"/>
        <w:dstrike w:val="0"/>
        <w:outline w:val="0"/>
        <w:emboss w:val="0"/>
        <w:imprint w:val="0"/>
        <w:color w:val="4f81bd"/>
        <w:spacing w:val="0"/>
        <w:w w:val="100"/>
        <w:kern w:val="0"/>
        <w:position w:val="0"/>
        <w:highlight w:val="none"/>
        <w:vertAlign w:val="baseline"/>
      </w:rPr>
    </w:lvl>
    <w:lvl w:ilvl="1">
      <w:start w:val="1"/>
      <w:numFmt w:val="lowerLetter"/>
      <w:suff w:val="tab"/>
      <w:lvlText w:val="%2."/>
      <w:lvlJc w:val="left"/>
      <w:pPr>
        <w:ind w:left="1080" w:hanging="360"/>
      </w:pPr>
      <w:rPr>
        <w:rFonts w:hAnsi="Arial Unicode MS"/>
        <w:i w:val="1"/>
        <w:iCs w:val="1"/>
        <w:caps w:val="0"/>
        <w:smallCaps w:val="0"/>
        <w:strike w:val="0"/>
        <w:dstrike w:val="0"/>
        <w:outline w:val="0"/>
        <w:emboss w:val="0"/>
        <w:imprint w:val="0"/>
        <w:color w:val="4f81bd"/>
        <w:spacing w:val="0"/>
        <w:w w:val="100"/>
        <w:kern w:val="0"/>
        <w:position w:val="0"/>
        <w:highlight w:val="none"/>
        <w:vertAlign w:val="baseline"/>
      </w:rPr>
    </w:lvl>
    <w:lvl w:ilvl="2">
      <w:start w:val="1"/>
      <w:numFmt w:val="lowerRoman"/>
      <w:suff w:val="tab"/>
      <w:lvlText w:val="%3."/>
      <w:lvlJc w:val="left"/>
      <w:pPr>
        <w:ind w:left="1800" w:hanging="313"/>
      </w:pPr>
      <w:rPr>
        <w:rFonts w:hAnsi="Arial Unicode MS"/>
        <w:i w:val="1"/>
        <w:iCs w:val="1"/>
        <w:caps w:val="0"/>
        <w:smallCaps w:val="0"/>
        <w:strike w:val="0"/>
        <w:dstrike w:val="0"/>
        <w:outline w:val="0"/>
        <w:emboss w:val="0"/>
        <w:imprint w:val="0"/>
        <w:color w:val="4f81bd"/>
        <w:spacing w:val="0"/>
        <w:w w:val="100"/>
        <w:kern w:val="0"/>
        <w:position w:val="0"/>
        <w:highlight w:val="none"/>
        <w:vertAlign w:val="baseline"/>
      </w:rPr>
    </w:lvl>
    <w:lvl w:ilvl="3">
      <w:start w:val="1"/>
      <w:numFmt w:val="decimal"/>
      <w:suff w:val="tab"/>
      <w:lvlText w:val="%4."/>
      <w:lvlJc w:val="left"/>
      <w:pPr>
        <w:ind w:left="2520" w:hanging="360"/>
      </w:pPr>
      <w:rPr>
        <w:rFonts w:hAnsi="Arial Unicode MS"/>
        <w:i w:val="1"/>
        <w:iCs w:val="1"/>
        <w:caps w:val="0"/>
        <w:smallCaps w:val="0"/>
        <w:strike w:val="0"/>
        <w:dstrike w:val="0"/>
        <w:outline w:val="0"/>
        <w:emboss w:val="0"/>
        <w:imprint w:val="0"/>
        <w:color w:val="4f81bd"/>
        <w:spacing w:val="0"/>
        <w:w w:val="100"/>
        <w:kern w:val="0"/>
        <w:position w:val="0"/>
        <w:highlight w:val="none"/>
        <w:vertAlign w:val="baseline"/>
      </w:rPr>
    </w:lvl>
    <w:lvl w:ilvl="4">
      <w:start w:val="1"/>
      <w:numFmt w:val="lowerLetter"/>
      <w:suff w:val="tab"/>
      <w:lvlText w:val="%5."/>
      <w:lvlJc w:val="left"/>
      <w:pPr>
        <w:ind w:left="3240" w:hanging="360"/>
      </w:pPr>
      <w:rPr>
        <w:rFonts w:hAnsi="Arial Unicode MS"/>
        <w:i w:val="1"/>
        <w:iCs w:val="1"/>
        <w:caps w:val="0"/>
        <w:smallCaps w:val="0"/>
        <w:strike w:val="0"/>
        <w:dstrike w:val="0"/>
        <w:outline w:val="0"/>
        <w:emboss w:val="0"/>
        <w:imprint w:val="0"/>
        <w:color w:val="4f81bd"/>
        <w:spacing w:val="0"/>
        <w:w w:val="100"/>
        <w:kern w:val="0"/>
        <w:position w:val="0"/>
        <w:highlight w:val="none"/>
        <w:vertAlign w:val="baseline"/>
      </w:rPr>
    </w:lvl>
    <w:lvl w:ilvl="5">
      <w:start w:val="1"/>
      <w:numFmt w:val="lowerRoman"/>
      <w:suff w:val="tab"/>
      <w:lvlText w:val="%6."/>
      <w:lvlJc w:val="left"/>
      <w:pPr>
        <w:ind w:left="3960" w:hanging="313"/>
      </w:pPr>
      <w:rPr>
        <w:rFonts w:hAnsi="Arial Unicode MS"/>
        <w:i w:val="1"/>
        <w:iCs w:val="1"/>
        <w:caps w:val="0"/>
        <w:smallCaps w:val="0"/>
        <w:strike w:val="0"/>
        <w:dstrike w:val="0"/>
        <w:outline w:val="0"/>
        <w:emboss w:val="0"/>
        <w:imprint w:val="0"/>
        <w:color w:val="4f81bd"/>
        <w:spacing w:val="0"/>
        <w:w w:val="100"/>
        <w:kern w:val="0"/>
        <w:position w:val="0"/>
        <w:highlight w:val="none"/>
        <w:vertAlign w:val="baseline"/>
      </w:rPr>
    </w:lvl>
    <w:lvl w:ilvl="6">
      <w:start w:val="1"/>
      <w:numFmt w:val="decimal"/>
      <w:suff w:val="tab"/>
      <w:lvlText w:val="%7."/>
      <w:lvlJc w:val="left"/>
      <w:pPr>
        <w:ind w:left="4680" w:hanging="360"/>
      </w:pPr>
      <w:rPr>
        <w:rFonts w:hAnsi="Arial Unicode MS"/>
        <w:i w:val="1"/>
        <w:iCs w:val="1"/>
        <w:caps w:val="0"/>
        <w:smallCaps w:val="0"/>
        <w:strike w:val="0"/>
        <w:dstrike w:val="0"/>
        <w:outline w:val="0"/>
        <w:emboss w:val="0"/>
        <w:imprint w:val="0"/>
        <w:color w:val="4f81bd"/>
        <w:spacing w:val="0"/>
        <w:w w:val="100"/>
        <w:kern w:val="0"/>
        <w:position w:val="0"/>
        <w:highlight w:val="none"/>
        <w:vertAlign w:val="baseline"/>
      </w:rPr>
    </w:lvl>
    <w:lvl w:ilvl="7">
      <w:start w:val="1"/>
      <w:numFmt w:val="lowerLetter"/>
      <w:suff w:val="tab"/>
      <w:lvlText w:val="%8."/>
      <w:lvlJc w:val="left"/>
      <w:pPr>
        <w:ind w:left="5400" w:hanging="360"/>
      </w:pPr>
      <w:rPr>
        <w:rFonts w:hAnsi="Arial Unicode MS"/>
        <w:i w:val="1"/>
        <w:iCs w:val="1"/>
        <w:caps w:val="0"/>
        <w:smallCaps w:val="0"/>
        <w:strike w:val="0"/>
        <w:dstrike w:val="0"/>
        <w:outline w:val="0"/>
        <w:emboss w:val="0"/>
        <w:imprint w:val="0"/>
        <w:color w:val="4f81bd"/>
        <w:spacing w:val="0"/>
        <w:w w:val="100"/>
        <w:kern w:val="0"/>
        <w:position w:val="0"/>
        <w:highlight w:val="none"/>
        <w:vertAlign w:val="baseline"/>
      </w:rPr>
    </w:lvl>
    <w:lvl w:ilvl="8">
      <w:start w:val="1"/>
      <w:numFmt w:val="lowerRoman"/>
      <w:suff w:val="tab"/>
      <w:lvlText w:val="%9."/>
      <w:lvlJc w:val="left"/>
      <w:pPr>
        <w:ind w:left="6120" w:hanging="313"/>
      </w:pPr>
      <w:rPr>
        <w:rFonts w:hAnsi="Arial Unicode MS"/>
        <w:i w:val="1"/>
        <w:iCs w:val="1"/>
        <w:caps w:val="0"/>
        <w:smallCaps w:val="0"/>
        <w:strike w:val="0"/>
        <w:dstrike w:val="0"/>
        <w:outline w:val="0"/>
        <w:emboss w:val="0"/>
        <w:imprint w:val="0"/>
        <w:color w:val="4f81bd"/>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0"/>
    <w:lvlOverride w:ilvl="0">
      <w:startOverride w:val="2"/>
    </w:lvlOverride>
  </w:num>
  <w:num w:numId="5">
    <w:abstractNumId w:val="3"/>
  </w:num>
  <w:num w:numId="6">
    <w:abstractNumId w:val="0"/>
    <w:lvlOverride w:ilvl="0">
      <w:startOverride w:val="3"/>
    </w:lvlOverride>
  </w:num>
  <w:num w:numId="7">
    <w:abstractNumId w:val="4"/>
  </w:num>
  <w:num w:numId="8">
    <w:abstractNumId w:val="0"/>
    <w:lvlOverride w:ilvl="0">
      <w:startOverride w:val="4"/>
    </w:lvlOverride>
  </w:num>
  <w:num w:numId="9">
    <w:abstractNumId w:val="5"/>
  </w:num>
  <w:num w:numId="10">
    <w:abstractNumId w:val="0"/>
    <w:lvlOverride w:ilvl="0">
      <w:startOverride w:val="5"/>
      <w:lvl w:ilvl="0">
        <w:start w:val="5"/>
        <w:numFmt w:val="decimal"/>
        <w:suff w:val="tab"/>
        <w:lvlText w:val="%1."/>
        <w:lvlJc w:val="left"/>
        <w:pPr>
          <w:ind w:left="426"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1">
      <w:lvl w:ilvl="1">
        <w:start w:val="1"/>
        <w:numFmt w:val="lowerLetter"/>
        <w:suff w:val="tab"/>
        <w:lvlText w:val="%2."/>
        <w:lvlJc w:val="left"/>
        <w:pPr>
          <w:ind w:left="1146"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2">
      <w:lvl w:ilvl="2">
        <w:start w:val="1"/>
        <w:numFmt w:val="lowerRoman"/>
        <w:suff w:val="tab"/>
        <w:lvlText w:val="%3."/>
        <w:lvlJc w:val="left"/>
        <w:pPr>
          <w:ind w:left="1866" w:hanging="313"/>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3">
      <w:lvl w:ilvl="3">
        <w:start w:val="1"/>
        <w:numFmt w:val="decimal"/>
        <w:suff w:val="tab"/>
        <w:lvlText w:val="%4."/>
        <w:lvlJc w:val="left"/>
        <w:pPr>
          <w:ind w:left="2586"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4">
      <w:lvl w:ilvl="4">
        <w:start w:val="1"/>
        <w:numFmt w:val="lowerLetter"/>
        <w:suff w:val="tab"/>
        <w:lvlText w:val="%5."/>
        <w:lvlJc w:val="left"/>
        <w:pPr>
          <w:ind w:left="3306"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5">
      <w:lvl w:ilvl="5">
        <w:start w:val="1"/>
        <w:numFmt w:val="lowerRoman"/>
        <w:suff w:val="tab"/>
        <w:lvlText w:val="%6."/>
        <w:lvlJc w:val="left"/>
        <w:pPr>
          <w:ind w:left="4026" w:hanging="313"/>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6">
      <w:lvl w:ilvl="6">
        <w:start w:val="1"/>
        <w:numFmt w:val="decimal"/>
        <w:suff w:val="tab"/>
        <w:lvlText w:val="%7."/>
        <w:lvlJc w:val="left"/>
        <w:pPr>
          <w:ind w:left="4746"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7">
      <w:lvl w:ilvl="7">
        <w:start w:val="1"/>
        <w:numFmt w:val="lowerLetter"/>
        <w:suff w:val="tab"/>
        <w:lvlText w:val="%8."/>
        <w:lvlJc w:val="left"/>
        <w:pPr>
          <w:ind w:left="5466"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8">
      <w:lvl w:ilvl="8">
        <w:start w:val="1"/>
        <w:numFmt w:val="lowerRoman"/>
        <w:suff w:val="tab"/>
        <w:lvlText w:val="%9."/>
        <w:lvlJc w:val="left"/>
        <w:pPr>
          <w:ind w:left="6186" w:hanging="313"/>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num>
  <w:num w:numId="11">
    <w:abstractNumId w:val="0"/>
    <w:lvlOverride w:ilvl="0">
      <w:startOverride w:val="6"/>
    </w:lvlOverride>
  </w:num>
  <w:num w:numId="12">
    <w:abstractNumId w:val="0"/>
    <w:lvlOverride w:ilvl="0">
      <w:startOverride w:val="7"/>
      <w:lvl w:ilvl="0">
        <w:start w:val="7"/>
        <w:numFmt w:val="decimal"/>
        <w:suff w:val="tab"/>
        <w:lvlText w:val="%1."/>
        <w:lvlJc w:val="left"/>
        <w:pPr>
          <w:ind w:left="426" w:hanging="357"/>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1">
      <w:lvl w:ilvl="1">
        <w:start w:val="1"/>
        <w:numFmt w:val="lowerLetter"/>
        <w:suff w:val="tab"/>
        <w:lvlText w:val="%2."/>
        <w:lvlJc w:val="left"/>
        <w:pPr>
          <w:ind w:left="1146" w:hanging="357"/>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2">
      <w:lvl w:ilvl="2">
        <w:start w:val="1"/>
        <w:numFmt w:val="lowerRoman"/>
        <w:suff w:val="tab"/>
        <w:lvlText w:val="%3."/>
        <w:lvlJc w:val="left"/>
        <w:pPr>
          <w:ind w:left="1866" w:hanging="31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3">
      <w:lvl w:ilvl="3">
        <w:start w:val="1"/>
        <w:numFmt w:val="decimal"/>
        <w:suff w:val="tab"/>
        <w:lvlText w:val="%4."/>
        <w:lvlJc w:val="left"/>
        <w:pPr>
          <w:ind w:left="2586" w:hanging="357"/>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4">
      <w:lvl w:ilvl="4">
        <w:start w:val="1"/>
        <w:numFmt w:val="lowerLetter"/>
        <w:suff w:val="tab"/>
        <w:lvlText w:val="%5."/>
        <w:lvlJc w:val="left"/>
        <w:pPr>
          <w:ind w:left="3306" w:hanging="357"/>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5">
      <w:lvl w:ilvl="5">
        <w:start w:val="1"/>
        <w:numFmt w:val="lowerRoman"/>
        <w:suff w:val="tab"/>
        <w:lvlText w:val="%6."/>
        <w:lvlJc w:val="left"/>
        <w:pPr>
          <w:ind w:left="4026" w:hanging="31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6">
      <w:lvl w:ilvl="6">
        <w:start w:val="1"/>
        <w:numFmt w:val="decimal"/>
        <w:suff w:val="tab"/>
        <w:lvlText w:val="%7."/>
        <w:lvlJc w:val="left"/>
        <w:pPr>
          <w:ind w:left="4746" w:hanging="357"/>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7">
      <w:lvl w:ilvl="7">
        <w:start w:val="1"/>
        <w:numFmt w:val="lowerLetter"/>
        <w:suff w:val="tab"/>
        <w:lvlText w:val="%8."/>
        <w:lvlJc w:val="left"/>
        <w:pPr>
          <w:ind w:left="5466" w:hanging="357"/>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8">
      <w:lvl w:ilvl="8">
        <w:start w:val="1"/>
        <w:numFmt w:val="lowerRoman"/>
        <w:suff w:val="tab"/>
        <w:lvlText w:val="%9."/>
        <w:lvlJc w:val="left"/>
        <w:pPr>
          <w:ind w:left="6186" w:hanging="31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num>
  <w:num w:numId="13">
    <w:abstractNumId w:val="7"/>
  </w:num>
  <w:num w:numId="14">
    <w:abstractNumId w:val="6"/>
  </w:num>
  <w:num w:numId="15">
    <w:abstractNumId w:val="8"/>
  </w:num>
  <w:num w:numId="16">
    <w:abstractNumId w:val="6"/>
    <w:lvlOverride w:ilvl="0">
      <w:startOverride w:val="2"/>
    </w:lvlOverride>
  </w:num>
  <w:num w:numId="17">
    <w:abstractNumId w:val="9"/>
  </w:num>
  <w:num w:numId="18">
    <w:abstractNumId w:val="6"/>
    <w:lvlOverride w:ilvl="0">
      <w:startOverride w:val="3"/>
    </w:lvlOverride>
  </w:num>
  <w:num w:numId="19">
    <w:abstractNumId w:val="10"/>
  </w:num>
  <w:num w:numId="20">
    <w:abstractNumId w:val="6"/>
    <w:lvlOverride w:ilvl="0">
      <w:startOverride w:val="4"/>
    </w:lvlOverride>
  </w:num>
  <w:num w:numId="21">
    <w:abstractNumId w:val="11"/>
  </w:num>
  <w:num w:numId="22">
    <w:abstractNumId w:val="6"/>
    <w:lvlOverride w:ilvl="0">
      <w:startOverride w:val="5"/>
      <w:lvl w:ilvl="0">
        <w:start w:val="5"/>
        <w:numFmt w:val="decimal"/>
        <w:suff w:val="tab"/>
        <w:lvlText w:val="%1."/>
        <w:lvlJc w:val="left"/>
        <w:pPr>
          <w:ind w:left="35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1">
      <w:lvl w:ilvl="1">
        <w:start w:val="1"/>
        <w:numFmt w:val="lowerLetter"/>
        <w:suff w:val="tab"/>
        <w:lvlText w:val="%2."/>
        <w:lvlJc w:val="left"/>
        <w:pPr>
          <w:ind w:left="107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2">
      <w:lvl w:ilvl="2">
        <w:start w:val="1"/>
        <w:numFmt w:val="lowerRoman"/>
        <w:suff w:val="tab"/>
        <w:lvlText w:val="%3."/>
        <w:lvlJc w:val="left"/>
        <w:pPr>
          <w:ind w:left="1797" w:hanging="310"/>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3">
      <w:lvl w:ilvl="3">
        <w:start w:val="1"/>
        <w:numFmt w:val="decimal"/>
        <w:suff w:val="tab"/>
        <w:lvlText w:val="%4."/>
        <w:lvlJc w:val="left"/>
        <w:pPr>
          <w:ind w:left="251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4">
      <w:lvl w:ilvl="4">
        <w:start w:val="1"/>
        <w:numFmt w:val="lowerLetter"/>
        <w:suff w:val="tab"/>
        <w:lvlText w:val="%5."/>
        <w:lvlJc w:val="left"/>
        <w:pPr>
          <w:ind w:left="323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5">
      <w:lvl w:ilvl="5">
        <w:start w:val="1"/>
        <w:numFmt w:val="lowerRoman"/>
        <w:suff w:val="tab"/>
        <w:lvlText w:val="%6."/>
        <w:lvlJc w:val="left"/>
        <w:pPr>
          <w:ind w:left="3957" w:hanging="310"/>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6">
      <w:lvl w:ilvl="6">
        <w:start w:val="1"/>
        <w:numFmt w:val="decimal"/>
        <w:suff w:val="tab"/>
        <w:lvlText w:val="%7."/>
        <w:lvlJc w:val="left"/>
        <w:pPr>
          <w:ind w:left="467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7">
      <w:lvl w:ilvl="7">
        <w:start w:val="1"/>
        <w:numFmt w:val="lowerLetter"/>
        <w:suff w:val="tab"/>
        <w:lvlText w:val="%8."/>
        <w:lvlJc w:val="left"/>
        <w:pPr>
          <w:ind w:left="539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8">
      <w:lvl w:ilvl="8">
        <w:start w:val="1"/>
        <w:numFmt w:val="lowerRoman"/>
        <w:suff w:val="tab"/>
        <w:lvlText w:val="%9."/>
        <w:lvlJc w:val="left"/>
        <w:pPr>
          <w:ind w:left="6117" w:hanging="310"/>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num>
  <w:num w:numId="23">
    <w:abstractNumId w:val="6"/>
    <w:lvlOverride w:ilvl="0">
      <w:startOverride w:val="6"/>
    </w:lvlOverride>
  </w:num>
  <w:num w:numId="24">
    <w:abstractNumId w:val="6"/>
    <w:lvlOverride w:ilvl="0">
      <w:startOverride w:val="7"/>
      <w:lvl w:ilvl="0">
        <w:start w:val="7"/>
        <w:numFmt w:val="decimal"/>
        <w:suff w:val="tab"/>
        <w:lvlText w:val="%1."/>
        <w:lvlJc w:val="left"/>
        <w:pPr>
          <w:ind w:left="35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1">
      <w:lvl w:ilvl="1">
        <w:start w:val="1"/>
        <w:numFmt w:val="lowerLetter"/>
        <w:suff w:val="tab"/>
        <w:lvlText w:val="%2."/>
        <w:lvlJc w:val="left"/>
        <w:pPr>
          <w:ind w:left="107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2">
      <w:lvl w:ilvl="2">
        <w:start w:val="1"/>
        <w:numFmt w:val="lowerRoman"/>
        <w:suff w:val="tab"/>
        <w:lvlText w:val="%3."/>
        <w:lvlJc w:val="left"/>
        <w:pPr>
          <w:ind w:left="1797" w:hanging="310"/>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3">
      <w:lvl w:ilvl="3">
        <w:start w:val="1"/>
        <w:numFmt w:val="decimal"/>
        <w:suff w:val="tab"/>
        <w:lvlText w:val="%4."/>
        <w:lvlJc w:val="left"/>
        <w:pPr>
          <w:ind w:left="251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4">
      <w:lvl w:ilvl="4">
        <w:start w:val="1"/>
        <w:numFmt w:val="lowerLetter"/>
        <w:suff w:val="tab"/>
        <w:lvlText w:val="%5."/>
        <w:lvlJc w:val="left"/>
        <w:pPr>
          <w:ind w:left="323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5">
      <w:lvl w:ilvl="5">
        <w:start w:val="1"/>
        <w:numFmt w:val="lowerRoman"/>
        <w:suff w:val="tab"/>
        <w:lvlText w:val="%6."/>
        <w:lvlJc w:val="left"/>
        <w:pPr>
          <w:ind w:left="3957" w:hanging="310"/>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6">
      <w:lvl w:ilvl="6">
        <w:start w:val="1"/>
        <w:numFmt w:val="decimal"/>
        <w:suff w:val="tab"/>
        <w:lvlText w:val="%7."/>
        <w:lvlJc w:val="left"/>
        <w:pPr>
          <w:ind w:left="467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7">
      <w:lvl w:ilvl="7">
        <w:start w:val="1"/>
        <w:numFmt w:val="lowerLetter"/>
        <w:suff w:val="tab"/>
        <w:lvlText w:val="%8."/>
        <w:lvlJc w:val="left"/>
        <w:pPr>
          <w:ind w:left="539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8">
      <w:lvl w:ilvl="8">
        <w:start w:val="1"/>
        <w:numFmt w:val="lowerRoman"/>
        <w:suff w:val="tab"/>
        <w:lvlText w:val="%9."/>
        <w:lvlJc w:val="left"/>
        <w:pPr>
          <w:ind w:left="6117" w:hanging="310"/>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252"/>
        <w:tab w:val="right" w:pos="8504"/>
      </w:tabs>
      <w:suppressAutoHyphens w:val="0"/>
      <w:bidi w:val="0"/>
      <w:spacing w:before="0" w:after="0" w:line="240" w:lineRule="auto"/>
      <w:ind w:left="0" w:right="0" w:firstLine="0"/>
      <w:jc w:val="left"/>
      <w:outlineLvl w:val="9"/>
    </w:pPr>
    <w:rPr>
      <w:rFonts w:ascii="Gill Sans MT" w:cs="Gill Sans MT" w:hAnsi="Gill Sans MT" w:eastAsia="Gill Sans MT"/>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Gill Sans MT" w:cs="Gill Sans MT" w:hAnsi="Gill Sans MT" w:eastAsia="Gill Sans MT"/>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252"/>
        <w:tab w:val="right" w:pos="8504"/>
      </w:tabs>
      <w:suppressAutoHyphens w:val="0"/>
      <w:bidi w:val="0"/>
      <w:spacing w:before="0" w:after="0" w:line="240" w:lineRule="auto"/>
      <w:ind w:left="0" w:right="0" w:firstLine="0"/>
      <w:jc w:val="left"/>
      <w:outlineLvl w:val="9"/>
    </w:pPr>
    <w:rPr>
      <w:rFonts w:ascii="Gill Sans MT" w:cs="Gill Sans MT" w:hAnsi="Gill Sans MT" w:eastAsia="Gill Sans MT"/>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es-ES_tradnl"/>
    </w:rPr>
  </w:style>
  <w:style w:type="paragraph" w:styleId="Text Eco Inno">
    <w:name w:val="Text Eco Inno"/>
    <w:next w:val="Text Eco Inno"/>
    <w:pPr>
      <w:keepNext w:val="0"/>
      <w:keepLines w:val="0"/>
      <w:pageBreakBefore w:val="0"/>
      <w:widowControl w:val="1"/>
      <w:shd w:val="clear" w:color="auto" w:fill="auto"/>
      <w:tabs>
        <w:tab w:val="left" w:pos="284"/>
      </w:tabs>
      <w:suppressAutoHyphens w:val="1"/>
      <w:bidi w:val="0"/>
      <w:spacing w:before="120" w:after="12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 w:type="paragraph" w:styleId="heading 3">
    <w:name w:val="heading 3"/>
    <w:next w:val="Body"/>
    <w:pPr>
      <w:keepNext w:val="1"/>
      <w:keepLines w:val="0"/>
      <w:pageBreakBefore w:val="0"/>
      <w:widowControl w:val="1"/>
      <w:shd w:val="clear" w:color="auto" w:fill="auto"/>
      <w:suppressAutoHyphens w:val="0"/>
      <w:bidi w:val="0"/>
      <w:spacing w:before="0" w:after="120" w:line="240" w:lineRule="auto"/>
      <w:ind w:left="0" w:right="0" w:firstLine="0"/>
      <w:jc w:val="center"/>
      <w:outlineLvl w:val="2"/>
    </w:pPr>
    <w:rPr>
      <w:rFonts w:ascii="Cambria" w:cs="Cambria" w:hAnsi="Cambria" w:eastAsia="Cambria"/>
      <w:b w:val="0"/>
      <w:bCs w:val="0"/>
      <w:i w:val="0"/>
      <w:iCs w:val="0"/>
      <w:caps w:val="0"/>
      <w:smallCaps w:val="0"/>
      <w:strike w:val="0"/>
      <w:dstrike w:val="0"/>
      <w:outline w:val="0"/>
      <w:color w:val="000000"/>
      <w:spacing w:val="0"/>
      <w:kern w:val="0"/>
      <w:position w:val="0"/>
      <w:sz w:val="44"/>
      <w:szCs w:val="44"/>
      <w:u w:val="none" w:color="000000"/>
      <w:vertAlign w:val="baseline"/>
      <w:lang w:val="en-US"/>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2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4">
    <w:name w:val="Imported Style 4"/>
    <w:pPr>
      <w:numPr>
        <w:numId w:val="1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