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09DEC" w14:textId="77777777" w:rsidR="00462F7B" w:rsidRPr="005C1625" w:rsidRDefault="00462F7B" w:rsidP="00462F7B">
      <w:pPr>
        <w:spacing w:after="0" w:line="288" w:lineRule="auto"/>
        <w:rPr>
          <w:b/>
          <w:color w:val="4F81BD" w:themeColor="accent1"/>
          <w:sz w:val="40"/>
        </w:rPr>
      </w:pPr>
      <w:r>
        <w:rPr>
          <w:noProof/>
          <w:sz w:val="24"/>
          <w:szCs w:val="24"/>
          <w:lang w:val="fr-FR" w:eastAsia="fr-FR"/>
        </w:rPr>
        <mc:AlternateContent>
          <mc:Choice Requires="wps">
            <w:drawing>
              <wp:anchor distT="0" distB="0" distL="114300" distR="114300" simplePos="0" relativeHeight="251659264" behindDoc="0" locked="0" layoutInCell="1" allowOverlap="1" wp14:anchorId="7B2649BB" wp14:editId="06E79315">
                <wp:simplePos x="0" y="0"/>
                <wp:positionH relativeFrom="column">
                  <wp:posOffset>0</wp:posOffset>
                </wp:positionH>
                <wp:positionV relativeFrom="paragraph">
                  <wp:posOffset>0</wp:posOffset>
                </wp:positionV>
                <wp:extent cx="2137410" cy="700405"/>
                <wp:effectExtent l="0" t="0" r="0" b="0"/>
                <wp:wrapNone/>
                <wp:docPr id="279" name="Zone de texte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7410" cy="700405"/>
                        </a:xfrm>
                        <a:prstGeom prst="rect">
                          <a:avLst/>
                        </a:prstGeom>
                        <a:solidFill>
                          <a:schemeClr val="lt1"/>
                        </a:solidFill>
                        <a:ln w="6350">
                          <a:noFill/>
                        </a:ln>
                      </wps:spPr>
                      <wps:txbx>
                        <w:txbxContent>
                          <w:p w14:paraId="289CEA64" w14:textId="77777777" w:rsidR="00E22097" w:rsidRPr="00EC3B3C" w:rsidRDefault="00E22097" w:rsidP="00462F7B">
                            <w:pPr>
                              <w:spacing w:after="0" w:line="288" w:lineRule="auto"/>
                              <w:rPr>
                                <w:b/>
                                <w:color w:val="4F81BD" w:themeColor="accent1"/>
                                <w:sz w:val="40"/>
                              </w:rPr>
                            </w:pPr>
                            <w:r w:rsidRPr="00EC3B3C">
                              <w:rPr>
                                <w:b/>
                                <w:color w:val="4F81BD" w:themeColor="accent1"/>
                                <w:sz w:val="40"/>
                              </w:rPr>
                              <w:t xml:space="preserve">Annex </w:t>
                            </w:r>
                            <w:r>
                              <w:rPr>
                                <w:b/>
                                <w:color w:val="4F81BD" w:themeColor="accent1"/>
                                <w:sz w:val="4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279" o:spid="_x0000_s1026" type="#_x0000_t202" style="position:absolute;margin-left:0;margin-top:0;width:168.3pt;height:5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" fillcolor="white [3201]" stroked="f" strokeweight=".5pt">
                <v:path arrowok="t"/>
                <v:textbox>
                  <w:txbxContent>
                    <w:p w14:paraId="289CEA64" w14:textId="77777777" w:rsidR="00E22097" w:rsidRPr="00EC3B3C" w:rsidRDefault="00E22097" w:rsidP="00462F7B">
                      <w:pPr>
                        <w:spacing w:after="0" w:line="288" w:lineRule="auto"/>
                        <w:rPr>
                          <w:b/>
                          <w:color w:val="4F81BD" w:themeColor="accent1"/>
                          <w:sz w:val="40"/>
                        </w:rPr>
                      </w:pPr>
                      <w:r w:rsidRPr="00EC3B3C">
                        <w:rPr>
                          <w:b/>
                          <w:color w:val="4F81BD" w:themeColor="accent1"/>
                          <w:sz w:val="40"/>
                        </w:rPr>
                        <w:t xml:space="preserve">Annex </w:t>
                      </w:r>
                      <w:r>
                        <w:rPr>
                          <w:b/>
                          <w:color w:val="4F81BD" w:themeColor="accent1"/>
                          <w:sz w:val="40"/>
                        </w:rPr>
                        <w:t>5</w:t>
                      </w:r>
                    </w:p>
                  </w:txbxContent>
                </v:textbox>
              </v:shape>
            </w:pict>
          </mc:Fallback>
        </mc:AlternateContent>
      </w:r>
    </w:p>
    <w:p w14:paraId="7BC74CDC" w14:textId="77777777" w:rsidR="00462F7B" w:rsidRDefault="00462F7B" w:rsidP="00462F7B">
      <w:pPr>
        <w:spacing w:after="200" w:line="276" w:lineRule="auto"/>
        <w:rPr>
          <w:b/>
          <w:bCs/>
          <w:color w:val="0070C0"/>
          <w:sz w:val="56"/>
          <w:szCs w:val="32"/>
          <w:lang w:val="en-US"/>
        </w:rPr>
      </w:pPr>
      <w:r>
        <w:rPr>
          <w:noProof/>
          <w:sz w:val="24"/>
          <w:szCs w:val="24"/>
          <w:lang w:val="fr-FR" w:eastAsia="fr-FR"/>
        </w:rPr>
        <mc:AlternateContent>
          <mc:Choice Requires="wpg">
            <w:drawing>
              <wp:anchor distT="0" distB="0" distL="114300" distR="114300" simplePos="0" relativeHeight="251660288" behindDoc="0" locked="0" layoutInCell="0" allowOverlap="1" wp14:anchorId="7D0241C0" wp14:editId="5AA15AA2">
                <wp:simplePos x="0" y="0"/>
                <wp:positionH relativeFrom="page">
                  <wp:posOffset>457200</wp:posOffset>
                </wp:positionH>
                <wp:positionV relativeFrom="margin">
                  <wp:posOffset>954405</wp:posOffset>
                </wp:positionV>
                <wp:extent cx="6482080" cy="7998460"/>
                <wp:effectExtent l="0" t="0" r="0" b="0"/>
                <wp:wrapNone/>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2080" cy="7998460"/>
                          <a:chOff x="0" y="3522"/>
                          <a:chExt cx="12239" cy="10878"/>
                        </a:xfrm>
                      </wpg:grpSpPr>
                      <wpg:grpSp>
                        <wpg:cNvPr id="194" name="Group 194"/>
                        <wpg:cNvGrpSpPr>
                          <a:grpSpLocks/>
                        </wpg:cNvGrpSpPr>
                        <wpg:grpSpPr bwMode="auto">
                          <a:xfrm>
                            <a:off x="0" y="9661"/>
                            <a:ext cx="12239" cy="4739"/>
                            <a:chOff x="-6" y="3399"/>
                            <a:chExt cx="12197" cy="4253"/>
                          </a:xfrm>
                        </wpg:grpSpPr>
                        <wpg:grpSp>
                          <wpg:cNvPr id="195" name="Group 4"/>
                          <wpg:cNvGrpSpPr>
                            <a:grpSpLocks/>
                          </wpg:cNvGrpSpPr>
                          <wpg:grpSpPr bwMode="auto">
                            <a:xfrm>
                              <a:off x="-6" y="3717"/>
                              <a:ext cx="12189" cy="3550"/>
                              <a:chOff x="18" y="7468"/>
                              <a:chExt cx="12189" cy="3550"/>
                            </a:xfrm>
                          </wpg:grpSpPr>
                          <wps:wsp>
                            <wps:cNvPr id="196"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rgbClr val="D3DFE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9"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solidFill>
                              <a:srgbClr val="A7BFD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6" name="Rectangle 15"/>
                        <wps:cNvSpPr>
                          <a:spLocks noChangeArrowheads="1"/>
                        </wps:cNvSpPr>
                        <wps:spPr bwMode="auto">
                          <a:xfrm>
                            <a:off x="1296" y="3522"/>
                            <a:ext cx="10348" cy="7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7280A" w14:textId="77777777" w:rsidR="00E22097" w:rsidRDefault="00E22097" w:rsidP="00462F7B">
                              <w:pPr>
                                <w:jc w:val="center"/>
                                <w:rPr>
                                  <w:b/>
                                  <w:bCs/>
                                  <w:color w:val="0070C0"/>
                                  <w:sz w:val="56"/>
                                  <w:szCs w:val="32"/>
                                  <w:lang w:val="en-US"/>
                                </w:rPr>
                              </w:pPr>
                              <w:r>
                                <w:rPr>
                                  <w:b/>
                                  <w:bCs/>
                                  <w:color w:val="0070C0"/>
                                  <w:sz w:val="56"/>
                                  <w:szCs w:val="32"/>
                                  <w:lang w:val="en-US"/>
                                </w:rPr>
                                <w:t>Mid-Term Evaluation Report</w:t>
                              </w:r>
                            </w:p>
                            <w:p w14:paraId="0197E778" w14:textId="77777777" w:rsidR="00E22097" w:rsidRPr="00D652BF" w:rsidRDefault="00E22097" w:rsidP="00462F7B">
                              <w:pPr>
                                <w:jc w:val="center"/>
                                <w:rPr>
                                  <w:b/>
                                  <w:bCs/>
                                  <w:color w:val="0070C0"/>
                                  <w:sz w:val="56"/>
                                  <w:szCs w:val="32"/>
                                  <w:lang w:val="en-US"/>
                                </w:rPr>
                              </w:pPr>
                              <w:r>
                                <w:rPr>
                                  <w:b/>
                                  <w:bCs/>
                                  <w:color w:val="0070C0"/>
                                  <w:sz w:val="56"/>
                                  <w:szCs w:val="32"/>
                                  <w:lang w:val="en-US"/>
                                </w:rPr>
                                <w:t>(Individual)</w:t>
                              </w:r>
                            </w:p>
                            <w:p w14:paraId="3B97A649" w14:textId="77777777" w:rsidR="00E22097" w:rsidRPr="00722C4A" w:rsidRDefault="00E22097" w:rsidP="00462F7B">
                              <w:pPr>
                                <w:pStyle w:val="Default"/>
                                <w:rPr>
                                  <w:b/>
                                  <w:bCs/>
                                  <w:color w:val="404040"/>
                                  <w:sz w:val="48"/>
                                  <w:szCs w:val="32"/>
                                  <w:lang w:val="en-US"/>
                                </w:rPr>
                              </w:pPr>
                            </w:p>
                            <w:p w14:paraId="43D30122" w14:textId="77777777" w:rsidR="00E22097" w:rsidRDefault="00E22097" w:rsidP="00462F7B">
                              <w:pPr>
                                <w:pStyle w:val="Default"/>
                                <w:rPr>
                                  <w:b/>
                                  <w:bCs/>
                                  <w:color w:val="404040"/>
                                  <w:sz w:val="48"/>
                                  <w:szCs w:val="32"/>
                                  <w:lang w:val="en-US"/>
                                </w:rPr>
                              </w:pPr>
                              <w:r w:rsidRPr="00722C4A">
                                <w:rPr>
                                  <w:b/>
                                  <w:bCs/>
                                  <w:color w:val="404040"/>
                                  <w:sz w:val="48"/>
                                  <w:szCs w:val="32"/>
                                  <w:lang w:val="en-US"/>
                                </w:rPr>
                                <w:t>Wate</w:t>
                              </w:r>
                              <w:r>
                                <w:rPr>
                                  <w:b/>
                                  <w:bCs/>
                                  <w:color w:val="404040"/>
                                  <w:sz w:val="48"/>
                                  <w:szCs w:val="32"/>
                                  <w:lang w:val="en-US"/>
                                </w:rPr>
                                <w:t xml:space="preserve">r Joint Programming Initiative </w:t>
                              </w:r>
                            </w:p>
                            <w:p w14:paraId="10DF46A7" w14:textId="77777777" w:rsidR="00E22097" w:rsidRPr="00722C4A" w:rsidRDefault="00E22097" w:rsidP="00462F7B">
                              <w:pPr>
                                <w:pStyle w:val="Default"/>
                                <w:rPr>
                                  <w:b/>
                                  <w:bCs/>
                                  <w:color w:val="404040"/>
                                  <w:sz w:val="48"/>
                                  <w:szCs w:val="32"/>
                                  <w:lang w:val="en-US"/>
                                </w:rPr>
                              </w:pPr>
                              <w:r>
                                <w:rPr>
                                  <w:b/>
                                  <w:bCs/>
                                  <w:color w:val="404040"/>
                                  <w:sz w:val="48"/>
                                  <w:szCs w:val="32"/>
                                  <w:lang w:val="en-US"/>
                                </w:rPr>
                                <w:t>2018 Joint</w:t>
                              </w:r>
                              <w:r w:rsidRPr="00722C4A">
                                <w:rPr>
                                  <w:b/>
                                  <w:bCs/>
                                  <w:color w:val="404040"/>
                                  <w:sz w:val="48"/>
                                  <w:szCs w:val="32"/>
                                  <w:lang w:val="en-US"/>
                                </w:rPr>
                                <w:t xml:space="preserve"> Call</w:t>
                              </w:r>
                            </w:p>
                            <w:p w14:paraId="60A62B37" w14:textId="77777777" w:rsidR="00E22097" w:rsidRDefault="00E22097" w:rsidP="00462F7B">
                              <w:pPr>
                                <w:rPr>
                                  <w:rFonts w:ascii="Arial" w:eastAsiaTheme="minorEastAsia" w:hAnsi="Arial"/>
                                  <w:bCs/>
                                  <w:i/>
                                  <w:color w:val="0070C0"/>
                                  <w:sz w:val="48"/>
                                  <w:szCs w:val="32"/>
                                  <w:lang w:val="en-US" w:eastAsia="es-ES"/>
                                </w:rPr>
                              </w:pPr>
                              <w:bookmarkStart w:id="0" w:name="_Hlk532391309"/>
                              <w:r>
                                <w:rPr>
                                  <w:rFonts w:ascii="Arial" w:eastAsiaTheme="minorEastAsia" w:hAnsi="Arial"/>
                                  <w:bCs/>
                                  <w:i/>
                                  <w:color w:val="0070C0"/>
                                  <w:sz w:val="48"/>
                                  <w:szCs w:val="32"/>
                                  <w:lang w:val="en-US" w:eastAsia="es-ES"/>
                                </w:rPr>
                                <w:t xml:space="preserve">Closing the water cycle gap - </w:t>
                              </w:r>
                              <w:r w:rsidRPr="005F76EC">
                                <w:rPr>
                                  <w:rFonts w:ascii="Arial" w:eastAsiaTheme="minorEastAsia" w:hAnsi="Arial"/>
                                  <w:bCs/>
                                  <w:i/>
                                  <w:color w:val="0070C0"/>
                                  <w:sz w:val="48"/>
                                  <w:szCs w:val="32"/>
                                  <w:lang w:val="en-US" w:eastAsia="es-ES"/>
                                </w:rPr>
                                <w:t>Sustainable management of water resources</w:t>
                              </w:r>
                            </w:p>
                            <w:bookmarkEnd w:id="0"/>
                            <w:p w14:paraId="61D4BFCF" w14:textId="77777777" w:rsidR="00E22097" w:rsidRDefault="00E22097" w:rsidP="00462F7B">
                              <w:pPr>
                                <w:rPr>
                                  <w:sz w:val="24"/>
                                  <w:szCs w:val="24"/>
                                  <w:lang w:val="en-GB"/>
                                </w:rPr>
                              </w:pPr>
                              <w:r>
                                <w:rPr>
                                  <w:sz w:val="24"/>
                                  <w:szCs w:val="24"/>
                                  <w:lang w:val="en-GB"/>
                                </w:rPr>
                                <w:t xml:space="preserve">These Project Management Guidelines will </w:t>
                              </w:r>
                              <w:r w:rsidRPr="00A94D6A">
                                <w:rPr>
                                  <w:sz w:val="24"/>
                                  <w:szCs w:val="24"/>
                                  <w:lang w:val="en-GB"/>
                                </w:rPr>
                                <w:t>be effe</w:t>
                              </w:r>
                              <w:r>
                                <w:rPr>
                                  <w:sz w:val="24"/>
                                  <w:szCs w:val="24"/>
                                  <w:lang w:val="en-GB"/>
                                </w:rPr>
                                <w:t xml:space="preserve">ctive from the date of the National funding decisions and </w:t>
                              </w:r>
                              <w:r w:rsidRPr="00A94D6A">
                                <w:rPr>
                                  <w:sz w:val="24"/>
                                  <w:szCs w:val="24"/>
                                  <w:lang w:val="en-GB"/>
                                </w:rPr>
                                <w:t xml:space="preserve">shall remain in force until the last </w:t>
                              </w:r>
                              <w:r>
                                <w:rPr>
                                  <w:sz w:val="24"/>
                                  <w:szCs w:val="24"/>
                                  <w:lang w:val="en-GB"/>
                                </w:rPr>
                                <w:t>f</w:t>
                              </w:r>
                              <w:r w:rsidRPr="00A94D6A">
                                <w:rPr>
                                  <w:sz w:val="24"/>
                                  <w:szCs w:val="24"/>
                                  <w:lang w:val="en-GB"/>
                                </w:rPr>
                                <w:t xml:space="preserve">inal </w:t>
                              </w:r>
                              <w:r>
                                <w:rPr>
                                  <w:sz w:val="24"/>
                                  <w:szCs w:val="24"/>
                                  <w:lang w:val="en-GB"/>
                                </w:rPr>
                                <w:t>p</w:t>
                              </w:r>
                              <w:r w:rsidRPr="00A94D6A">
                                <w:rPr>
                                  <w:sz w:val="24"/>
                                  <w:szCs w:val="24"/>
                                  <w:lang w:val="en-GB"/>
                                </w:rPr>
                                <w:t>roject</w:t>
                              </w:r>
                              <w:r>
                                <w:rPr>
                                  <w:sz w:val="24"/>
                                  <w:szCs w:val="24"/>
                                  <w:lang w:val="en-GB"/>
                                </w:rPr>
                                <w:t xml:space="preserve"> </w:t>
                              </w:r>
                              <w:r w:rsidRPr="00A94D6A">
                                <w:rPr>
                                  <w:sz w:val="24"/>
                                  <w:szCs w:val="24"/>
                                  <w:lang w:val="en-GB"/>
                                </w:rPr>
                                <w:t>report is approved</w:t>
                              </w:r>
                              <w:r>
                                <w:rPr>
                                  <w:sz w:val="24"/>
                                  <w:szCs w:val="24"/>
                                  <w:lang w:val="en-GB"/>
                                </w:rPr>
                                <w:t xml:space="preserve"> in </w:t>
                              </w:r>
                              <w:r w:rsidRPr="00AD2514">
                                <w:rPr>
                                  <w:sz w:val="24"/>
                                  <w:szCs w:val="24"/>
                                  <w:lang w:val="en-GB"/>
                                </w:rPr>
                                <w:t>2022</w:t>
                              </w:r>
                              <w:r>
                                <w:rPr>
                                  <w:sz w:val="24"/>
                                  <w:szCs w:val="24"/>
                                  <w:lang w:val="en-GB"/>
                                </w:rPr>
                                <w:t>.</w:t>
                              </w:r>
                            </w:p>
                            <w:p w14:paraId="39CF5871" w14:textId="77777777" w:rsidR="00E22097" w:rsidRPr="00623018" w:rsidRDefault="00E22097" w:rsidP="00462F7B">
                              <w:pPr>
                                <w:jc w:val="center"/>
                                <w:rPr>
                                  <w:b/>
                                  <w:color w:val="FF0000"/>
                                  <w:sz w:val="24"/>
                                  <w:szCs w:val="24"/>
                                  <w:u w:val="single"/>
                                  <w:lang w:val="en-GB"/>
                                </w:rPr>
                              </w:pPr>
                              <w:r w:rsidRPr="00A42C96">
                                <w:rPr>
                                  <w:rFonts w:eastAsia="MS Gothic"/>
                                  <w:b/>
                                  <w:bCs/>
                                  <w:sz w:val="26"/>
                                  <w:szCs w:val="26"/>
                                  <w:lang w:val="en-US"/>
                                </w:rPr>
                                <w:t xml:space="preserve">The </w:t>
                              </w:r>
                              <w:r>
                                <w:rPr>
                                  <w:rFonts w:eastAsia="MS Gothic"/>
                                  <w:b/>
                                  <w:bCs/>
                                  <w:sz w:val="26"/>
                                  <w:szCs w:val="26"/>
                                  <w:lang w:val="en-US"/>
                                </w:rPr>
                                <w:t>Mid-Term</w:t>
                              </w:r>
                              <w:r w:rsidRPr="00A42C96">
                                <w:rPr>
                                  <w:rFonts w:eastAsia="MS Gothic"/>
                                  <w:b/>
                                  <w:bCs/>
                                  <w:sz w:val="26"/>
                                  <w:szCs w:val="26"/>
                                  <w:lang w:val="en-US"/>
                                </w:rPr>
                                <w:t xml:space="preserve"> Consensus Report will be made available to the Consortium as well as CSC and JPI Water GB</w:t>
                              </w:r>
                              <w:r>
                                <w:rPr>
                                  <w:rFonts w:eastAsia="MS Gothic"/>
                                  <w:b/>
                                  <w:bCs/>
                                  <w:sz w:val="26"/>
                                  <w:szCs w:val="26"/>
                                  <w:lang w:val="en-US"/>
                                </w:rPr>
                                <w:t>.</w:t>
                              </w: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id="Group 193" o:spid="_x0000_s1027" style="position:absolute;margin-left:36pt;margin-top:75.15pt;width:510.4pt;height:629.8pt;z-index:251660288;mso-position-horizontal-relative:page;mso-position-vertical-relative:margin;mso-height-relative:margin" coordorigin=",3522" coordsize="12239,1087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" o:allowincell="f">
                <v:group id="Group 194" o:spid="_x0000_s1028" style="position:absolute;top:9661;width:12239;height:4739" coordorigin="-6,3399" coordsize="12197,425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c9QnYxAAAANwAAAAP&#10;AAAAAAAAAAAAAAAAAKkCAABkcnMvZG93bnJldi54bWxQSwUGAAAAAAQABAD6AAAAmgMAAAAA&#10;">
                  <v:group id="Group 4" o:spid="_x0000_s1029" style="position:absolute;left:-6;top:3717;width:12189;height:3550" coordorigin="18,7468" coordsize="12189,35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O5rEPDAAAA3AAAAA8A&#10;AAAAAAAAAAAAAAAAqQIAAGRycy9kb3ducmV2LnhtbFBLBQYAAAAABAAEAPoAAACZAwAAAAA=&#10;">
                    <v:shape id="Freeform 5" o:spid="_x0000_s1030" style="position:absolute;left:18;top:7837;width:7132;height:2863;visibility:visible;mso-wrap-style:square;v-text-anchor:top" coordsize="7132,286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Jl91wQAA&#10;ANwAAAAPAAAAZHJzL2Rvd25yZXYueG1sRE/bagIxEH0X+g9hCn3TrAUX3RqlCIWKffDSDxg24+5i&#10;MlmSUbd/3xQKvs3hXGe5HrxTN4qpC2xgOilAEdfBdtwY+D59jOegkiBbdIHJwA8lWK+eRkusbLjz&#10;gW5HaVQO4VShgVakr7ROdUse0yT0xJk7h+hRMoyNthHvOdw7/VoUpfbYcW5osadNS/XlePUGxO34&#10;UM+3s921mLqvfbRduRFjXp6H9zdQQoM8xP/uT5vnL0r4eyZfoF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SZfdcEAAADcAAAADwAAAAAAAAAAAAAAAACXAgAAZHJzL2Rvd25y&#10;ZXYueG1sUEsFBgAAAAAEAAQA9QAAAIUDAAAAAA==&#10;" path="m0,0l17,2863,7132,2578,7132,200,,0xe" fillcolor="#a7bfde" stroked="f">
                      <v:fill opacity="32896f"/>
                      <v:path arrowok="t" o:connecttype="custom" o:connectlocs="0,0;17,2863;7132,2578;7132,200;0,0" o:connectangles="0,0,0,0,0"/>
                    </v:shape>
                    <v:shape id="Freeform 6" o:spid="_x0000_s1031" style="position:absolute;left:7150;top:7468;width:3466;height:3550;visibility:visible;mso-wrap-style:square;v-text-anchor:top" coordsize="3466,35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YKv3xAAA&#10;ANwAAAAPAAAAZHJzL2Rvd25yZXYueG1sRE9LTwIxEL6b8B+aIfFioIsawZVCiJEoJ3klXifbcbuw&#10;nS5tgZVfb01MuM2X7znjaWtrcSIfKscKBv0MBHHhdMWlgu1m3huBCBFZY+2YFPxQgOmkczPGXLsz&#10;r+i0jqVIIRxyVGBibHIpQ2HIYui7hjhx385bjAn6UmqP5xRua3mfZU/SYsWpwWBDr4aK/fpoFSwv&#10;Kz97aA7+guax/Nwtvu6Gb+9K3Xbb2QuISG28iv/dHzrNfx7C3zPpAjn5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dWCr98QAAADcAAAADwAAAAAAAAAAAAAAAACXAgAAZHJzL2Rv&#10;d25yZXYueG1sUEsFBgAAAAAEAAQA9QAAAIgDAAAAAA==&#10;" path="m0,569l0,2930,3466,3550,3466,,,569xe" fillcolor="#d3dfee" stroked="f">
                      <v:fill opacity="32896f"/>
                      <v:path arrowok="t" o:connecttype="custom" o:connectlocs="0,569;0,2930;3466,3550;3466,0;0,569" o:connectangles="0,0,0,0,0"/>
                    </v:shape>
                    <v:shape id="Freeform 7" o:spid="_x0000_s1032" style="position:absolute;left:10616;top:7468;width:1591;height:3550;visibility:visible;mso-wrap-style:square;v-text-anchor:top" coordsize="1591,35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EARExQAA&#10;ANwAAAAPAAAAZHJzL2Rvd25yZXYueG1sRI9Pb8IwDMXvk/gOkSftNtJFiEFHQPwRAk27DMbdary2&#10;rHGqJoPy7fFh0m623vN7P88WvW/UhbpYB7bwMsxAERfB1Vxa+DpunyegYkJ22AQmCzeKsJgPHmaY&#10;u3DlT7ocUqkkhGOOFqqU2lzrWFTkMQ5DSyzad+g8Jlm7UrsOrxLuG22ybKw91iwNFba0rqj4Ofx6&#10;C6/HzWizdO9mteN0NsXJnE8fxtqnx375BipRn/7Nf9d7J/hToZVnZAI9v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4QBETFAAAA3AAAAA8AAAAAAAAAAAAAAAAAlwIAAGRycy9k&#10;b3ducmV2LnhtbFBLBQYAAAAABAAEAPUAAACJAwAAAAA=&#10;" path="m0,0l0,3550,1591,2746,1591,737,,0xe" fillcolor="#a7bfde" stroked="f">
                      <v:fill opacity="32896f"/>
                      <v:path arrowok="t" o:connecttype="custom" o:connectlocs="0,0;0,3550;1591,2746;1591,737;0,0" o:connectangles="0,0,0,0,0"/>
                    </v:shape>
                  </v:group>
                  <v:shape id="Freeform 8" o:spid="_x0000_s1033" style="position:absolute;left:8071;top:4069;width:4120;height:2913;visibility:visible;mso-wrap-style:square;v-text-anchor:top" coordsize="4120,29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" path="m1,251l0,2662,4120,2913,4120,,1,251xe" fillcolor="#d8d8d8" stroked="f">
                    <v:path arrowok="t" o:connecttype="custom" o:connectlocs="1,251;0,2662;4120,2913;4120,0;1,251" o:connectangles="0,0,0,0,0"/>
                  </v:shape>
                  <v:shape id="Freeform 9" o:spid="_x0000_s1034" style="position:absolute;left:4104;top:3399;width:3985;height:4236;visibility:visible;mso-wrap-style:square;v-text-anchor:top" coordsize="3985,4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" path="m0,0l0,4236,3985,3349,3985,921,,0xe" fillcolor="#bfbfbf" stroked="f">
                    <v:path arrowok="t" o:connecttype="custom" o:connectlocs="0,0;0,4236;3985,3349;3985,921;0,0" o:connectangles="0,0,0,0,0"/>
                  </v:shape>
                  <v:shape id="Freeform 10" o:spid="_x0000_s1035" style="position:absolute;left:18;top:3399;width:4086;height:4253;visibility:visible;mso-wrap-style:square;v-text-anchor:top" coordsize="4086,42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wldYxQAA&#10;ANwAAAAPAAAAZHJzL2Rvd25yZXYueG1sRI9Ba8JAFITvBf/D8oReim70ICF1FTFYeiioUej1mX1N&#10;QrNvw+7WxH/fFQSPw8x8wyzXg2nFlZxvLCuYTRMQxKXVDVcKzqfdJAXhA7LG1jIpuJGH9Wr0ssRM&#10;256PdC1CJSKEfYYK6hC6TEpf1mTQT21HHL0f6wyGKF0ltcM+wk0r50mykAYbjgs1drStqfwt/oyC&#10;Iv8u3m7+sM/z9NB9XNzX1vSpUq/jYfMOItAQnuFH+1MrmCczuJ+JR0Cu/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jCV1jFAAAA3AAAAA8AAAAAAAAAAAAAAAAAlwIAAGRycy9k&#10;b3ducmV2LnhtbFBLBQYAAAAABAAEAPUAAACJAwAAAAA=&#10;" path="m4086,0l4084,4253,,3198,,1072,4086,0xe" fillcolor="#d8d8d8" stroked="f">
                    <v:path arrowok="t" o:connecttype="custom" o:connectlocs="4086,0;4084,4253;0,3198;0,1072;4086,0" o:connectangles="0,0,0,0,0"/>
                  </v:shape>
                  <v:shape id="Freeform 11" o:spid="_x0000_s1036" style="position:absolute;left:17;top:3617;width:2076;height:3851;visibility:visible;mso-wrap-style:square;v-text-anchor:top" coordsize="2076,38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dltIwgAA&#10;ANwAAAAPAAAAZHJzL2Rvd25yZXYueG1sRI9BawIxFITvBf9DeIK3mjVCKatRVJDao1v1/Ng8N4ub&#10;l3WTuuu/bwqFHoeZ+YZZrgfXiAd1ofasYTbNQBCX3tRcaTh97V/fQYSIbLDxTBqeFGC9Gr0sMTe+&#10;5yM9iliJBOGQowYbY5tLGUpLDsPUt8TJu/rOYUyyq6TpsE9w10iVZW/SYc1pwWJLO0vlrfh2Gs79&#10;UZrY3D8vH8VMzevLVpV3q/VkPGwWICIN8T/81z4YDSpT8HsmHQG5+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J2W0jCAAAA3AAAAA8AAAAAAAAAAAAAAAAAlwIAAGRycy9kb3du&#10;cmV2LnhtbFBLBQYAAAAABAAEAPUAAACGAwAAAAA=&#10;" path="m0,921l2060,,2076,3851,,2981,,921xe" fillcolor="#d3dfee" stroked="f">
                    <v:fill opacity="46003f"/>
                    <v:path arrowok="t" o:connecttype="custom" o:connectlocs="0,921;2060,0;2076,3851;0,2981;0,921" o:connectangles="0,0,0,0,0"/>
                  </v:shape>
                  <v:shape id="Freeform 12" o:spid="_x0000_s1037" style="position:absolute;left:2077;top:3617;width:6011;height:3835;visibility:visible;mso-wrap-style:square;v-text-anchor:top" coordsize="6011,38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LtIvxAAA&#10;ANwAAAAPAAAAZHJzL2Rvd25yZXYueG1sRI9Pi8IwFMTvC36H8ARva2pdFqlGUVnB2+IfEG+P5tkW&#10;m5eaZGv77c3Cwh6HmfkNs1h1phYtOV9ZVjAZJyCIc6srLhScT7v3GQgfkDXWlklBTx5Wy8HbAjNt&#10;n3yg9hgKESHsM1RQhtBkUvq8JIN+bBvi6N2sMxiidIXUDp8RbmqZJsmnNFhxXCixoW1J+f34YxRM&#10;3Xf6dbg8PNrbbHvetP3HtemVGg279RxEoC78h//ae60gTabweyYeAbl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zS7SL8QAAADcAAAADwAAAAAAAAAAAAAAAACXAgAAZHJzL2Rv&#10;d25yZXYueG1sUEsFBgAAAAAEAAQA9QAAAIgDAAAAAA==&#10;" path="m0,0l17,3835,6011,2629,6011,1239,,0xe" fillcolor="#a7bfde" stroked="f">
                    <v:fill opacity="46003f"/>
                    <v:path arrowok="t" o:connecttype="custom" o:connectlocs="0,0;17,3835;6011,2629;6011,1239;0,0" o:connectangles="0,0,0,0,0"/>
                  </v:shape>
                  <v:shape id="Freeform 13" o:spid="_x0000_s1038" style="position:absolute;left:8088;top:3835;width:4102;height:3432;visibility:visible;mso-wrap-style:square;v-text-anchor:top" coordsize="4102,34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3r4hxgAA&#10;ANwAAAAPAAAAZHJzL2Rvd25yZXYueG1sRI9PSwMxFMTvhX6H8Are2qxV27I2LbKoFOyh/8Trc/NM&#10;FjcvyyZu129vhEKPw8z8hlmue1eLjtpQeVZwO8lAEJdeV2wUnI4v4wWIEJE11p5JwS8FWK+GgyXm&#10;2p95T90hGpEgHHJUYGNscilDaclhmPiGOHlfvnUYk2yN1C2eE9zVcpplM+mw4rRgsaHCUvl9+HEK&#10;XncPxZ3pPjbNm6/s+3Z+Mp/Fs1I3o/7pEUSkPl7Dl/ZGK5hm9/B/Jh0Bufo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K3r4hxgAAANwAAAAPAAAAAAAAAAAAAAAAAJcCAABkcnMv&#10;ZG93bnJldi54bWxQSwUGAAAAAAQABAD1AAAAigMAAAAA&#10;" path="m0,1038l0,2411,4102,3432,4102,,,1038xe" fillcolor="#d3dfee" stroked="f">
                    <v:fill opacity="46003f"/>
                    <v:path arrowok="t" o:connecttype="custom" o:connectlocs="0,1038;0,2411;4102,3432;4102,0;0,1038" o:connectangles="0,0,0,0,0"/>
                  </v:shape>
                </v:group>
                <v:rect id="Rectangle 15" o:spid="_x0000_s1039" style="position:absolute;left:1296;top:3522;width:10348;height:7606;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IC0owwAA&#10;ANwAAAAPAAAAZHJzL2Rvd25yZXYueG1sRI/RagIxFETfC/5DuIJvNdHCUrZGEUWsoILWD7hurruL&#10;m5slibr9+0YQ+jjMzBlmMutsI+7kQ+1Yw2ioQBAXztRcajj9rN4/QYSIbLBxTBp+KcBs2nubYG7c&#10;gw90P8ZSJAiHHDVUMba5lKGoyGIYupY4eRfnLcYkfSmNx0eC20aOlcqkxZrTQoUtLSoqrseb1fCx&#10;3e/9bnldZWp52rDz3WJ9Pmg96HfzLxCRuvgffrW/jYaxyuB5Jh0BOf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IC0owwAAANwAAAAPAAAAAAAAAAAAAAAAAJcCAABkcnMvZG93&#10;bnJldi54bWxQSwUGAAAAAAQABAD1AAAAhwMAAAAA&#10;" filled="f" stroked="f">
                  <v:textbox>
                    <w:txbxContent>
                      <w:p w14:paraId="6407280A" w14:textId="77777777" w:rsidR="00E22097" w:rsidRDefault="00E22097" w:rsidP="00462F7B">
                        <w:pPr>
                          <w:jc w:val="center"/>
                          <w:rPr>
                            <w:b/>
                            <w:bCs/>
                            <w:color w:val="0070C0"/>
                            <w:sz w:val="56"/>
                            <w:szCs w:val="32"/>
                            <w:lang w:val="en-US"/>
                          </w:rPr>
                        </w:pPr>
                        <w:r>
                          <w:rPr>
                            <w:b/>
                            <w:bCs/>
                            <w:color w:val="0070C0"/>
                            <w:sz w:val="56"/>
                            <w:szCs w:val="32"/>
                            <w:lang w:val="en-US"/>
                          </w:rPr>
                          <w:t>Mid-Term Evaluation Report</w:t>
                        </w:r>
                      </w:p>
                      <w:p w14:paraId="0197E778" w14:textId="77777777" w:rsidR="00E22097" w:rsidRPr="00D652BF" w:rsidRDefault="00E22097" w:rsidP="00462F7B">
                        <w:pPr>
                          <w:jc w:val="center"/>
                          <w:rPr>
                            <w:b/>
                            <w:bCs/>
                            <w:color w:val="0070C0"/>
                            <w:sz w:val="56"/>
                            <w:szCs w:val="32"/>
                            <w:lang w:val="en-US"/>
                          </w:rPr>
                        </w:pPr>
                        <w:r>
                          <w:rPr>
                            <w:b/>
                            <w:bCs/>
                            <w:color w:val="0070C0"/>
                            <w:sz w:val="56"/>
                            <w:szCs w:val="32"/>
                            <w:lang w:val="en-US"/>
                          </w:rPr>
                          <w:t>(Individual)</w:t>
                        </w:r>
                      </w:p>
                      <w:p w14:paraId="3B97A649" w14:textId="77777777" w:rsidR="00E22097" w:rsidRPr="00722C4A" w:rsidRDefault="00E22097" w:rsidP="00462F7B">
                        <w:pPr>
                          <w:pStyle w:val="Default"/>
                          <w:rPr>
                            <w:b/>
                            <w:bCs/>
                            <w:color w:val="404040"/>
                            <w:sz w:val="48"/>
                            <w:szCs w:val="32"/>
                            <w:lang w:val="en-US"/>
                          </w:rPr>
                        </w:pPr>
                      </w:p>
                      <w:p w14:paraId="43D30122" w14:textId="77777777" w:rsidR="00E22097" w:rsidRDefault="00E22097" w:rsidP="00462F7B">
                        <w:pPr>
                          <w:pStyle w:val="Default"/>
                          <w:rPr>
                            <w:b/>
                            <w:bCs/>
                            <w:color w:val="404040"/>
                            <w:sz w:val="48"/>
                            <w:szCs w:val="32"/>
                            <w:lang w:val="en-US"/>
                          </w:rPr>
                        </w:pPr>
                        <w:r w:rsidRPr="00722C4A">
                          <w:rPr>
                            <w:b/>
                            <w:bCs/>
                            <w:color w:val="404040"/>
                            <w:sz w:val="48"/>
                            <w:szCs w:val="32"/>
                            <w:lang w:val="en-US"/>
                          </w:rPr>
                          <w:t>Wate</w:t>
                        </w:r>
                        <w:r>
                          <w:rPr>
                            <w:b/>
                            <w:bCs/>
                            <w:color w:val="404040"/>
                            <w:sz w:val="48"/>
                            <w:szCs w:val="32"/>
                            <w:lang w:val="en-US"/>
                          </w:rPr>
                          <w:t xml:space="preserve">r Joint Programming Initiative </w:t>
                        </w:r>
                      </w:p>
                      <w:p w14:paraId="10DF46A7" w14:textId="77777777" w:rsidR="00E22097" w:rsidRPr="00722C4A" w:rsidRDefault="00E22097" w:rsidP="00462F7B">
                        <w:pPr>
                          <w:pStyle w:val="Default"/>
                          <w:rPr>
                            <w:b/>
                            <w:bCs/>
                            <w:color w:val="404040"/>
                            <w:sz w:val="48"/>
                            <w:szCs w:val="32"/>
                            <w:lang w:val="en-US"/>
                          </w:rPr>
                        </w:pPr>
                        <w:r>
                          <w:rPr>
                            <w:b/>
                            <w:bCs/>
                            <w:color w:val="404040"/>
                            <w:sz w:val="48"/>
                            <w:szCs w:val="32"/>
                            <w:lang w:val="en-US"/>
                          </w:rPr>
                          <w:t>2018 Joint</w:t>
                        </w:r>
                        <w:r w:rsidRPr="00722C4A">
                          <w:rPr>
                            <w:b/>
                            <w:bCs/>
                            <w:color w:val="404040"/>
                            <w:sz w:val="48"/>
                            <w:szCs w:val="32"/>
                            <w:lang w:val="en-US"/>
                          </w:rPr>
                          <w:t xml:space="preserve"> Call</w:t>
                        </w:r>
                      </w:p>
                      <w:p w14:paraId="60A62B37" w14:textId="77777777" w:rsidR="00E22097" w:rsidRDefault="00E22097" w:rsidP="00462F7B">
                        <w:pPr>
                          <w:rPr>
                            <w:rFonts w:ascii="Arial" w:eastAsiaTheme="minorEastAsia" w:hAnsi="Arial"/>
                            <w:bCs/>
                            <w:i/>
                            <w:color w:val="0070C0"/>
                            <w:sz w:val="48"/>
                            <w:szCs w:val="32"/>
                            <w:lang w:val="en-US" w:eastAsia="es-ES"/>
                          </w:rPr>
                        </w:pPr>
                        <w:bookmarkStart w:id="1" w:name="_Hlk532391309"/>
                        <w:r>
                          <w:rPr>
                            <w:rFonts w:ascii="Arial" w:eastAsiaTheme="minorEastAsia" w:hAnsi="Arial"/>
                            <w:bCs/>
                            <w:i/>
                            <w:color w:val="0070C0"/>
                            <w:sz w:val="48"/>
                            <w:szCs w:val="32"/>
                            <w:lang w:val="en-US" w:eastAsia="es-ES"/>
                          </w:rPr>
                          <w:t xml:space="preserve">Closing the water cycle gap - </w:t>
                        </w:r>
                        <w:r w:rsidRPr="005F76EC">
                          <w:rPr>
                            <w:rFonts w:ascii="Arial" w:eastAsiaTheme="minorEastAsia" w:hAnsi="Arial"/>
                            <w:bCs/>
                            <w:i/>
                            <w:color w:val="0070C0"/>
                            <w:sz w:val="48"/>
                            <w:szCs w:val="32"/>
                            <w:lang w:val="en-US" w:eastAsia="es-ES"/>
                          </w:rPr>
                          <w:t>Sustainable management of water resources</w:t>
                        </w:r>
                      </w:p>
                      <w:bookmarkEnd w:id="1"/>
                      <w:p w14:paraId="61D4BFCF" w14:textId="77777777" w:rsidR="00E22097" w:rsidRDefault="00E22097" w:rsidP="00462F7B">
                        <w:pPr>
                          <w:rPr>
                            <w:sz w:val="24"/>
                            <w:szCs w:val="24"/>
                            <w:lang w:val="en-GB"/>
                          </w:rPr>
                        </w:pPr>
                        <w:r>
                          <w:rPr>
                            <w:sz w:val="24"/>
                            <w:szCs w:val="24"/>
                            <w:lang w:val="en-GB"/>
                          </w:rPr>
                          <w:t xml:space="preserve">These Project Management Guidelines will </w:t>
                        </w:r>
                        <w:r w:rsidRPr="00A94D6A">
                          <w:rPr>
                            <w:sz w:val="24"/>
                            <w:szCs w:val="24"/>
                            <w:lang w:val="en-GB"/>
                          </w:rPr>
                          <w:t>be effe</w:t>
                        </w:r>
                        <w:r>
                          <w:rPr>
                            <w:sz w:val="24"/>
                            <w:szCs w:val="24"/>
                            <w:lang w:val="en-GB"/>
                          </w:rPr>
                          <w:t xml:space="preserve">ctive from the date of the National funding decisions and </w:t>
                        </w:r>
                        <w:r w:rsidRPr="00A94D6A">
                          <w:rPr>
                            <w:sz w:val="24"/>
                            <w:szCs w:val="24"/>
                            <w:lang w:val="en-GB"/>
                          </w:rPr>
                          <w:t xml:space="preserve">shall remain in force until the last </w:t>
                        </w:r>
                        <w:r>
                          <w:rPr>
                            <w:sz w:val="24"/>
                            <w:szCs w:val="24"/>
                            <w:lang w:val="en-GB"/>
                          </w:rPr>
                          <w:t>f</w:t>
                        </w:r>
                        <w:r w:rsidRPr="00A94D6A">
                          <w:rPr>
                            <w:sz w:val="24"/>
                            <w:szCs w:val="24"/>
                            <w:lang w:val="en-GB"/>
                          </w:rPr>
                          <w:t xml:space="preserve">inal </w:t>
                        </w:r>
                        <w:r>
                          <w:rPr>
                            <w:sz w:val="24"/>
                            <w:szCs w:val="24"/>
                            <w:lang w:val="en-GB"/>
                          </w:rPr>
                          <w:t>p</w:t>
                        </w:r>
                        <w:r w:rsidRPr="00A94D6A">
                          <w:rPr>
                            <w:sz w:val="24"/>
                            <w:szCs w:val="24"/>
                            <w:lang w:val="en-GB"/>
                          </w:rPr>
                          <w:t>roject</w:t>
                        </w:r>
                        <w:r>
                          <w:rPr>
                            <w:sz w:val="24"/>
                            <w:szCs w:val="24"/>
                            <w:lang w:val="en-GB"/>
                          </w:rPr>
                          <w:t xml:space="preserve"> </w:t>
                        </w:r>
                        <w:r w:rsidRPr="00A94D6A">
                          <w:rPr>
                            <w:sz w:val="24"/>
                            <w:szCs w:val="24"/>
                            <w:lang w:val="en-GB"/>
                          </w:rPr>
                          <w:t>report is approved</w:t>
                        </w:r>
                        <w:r>
                          <w:rPr>
                            <w:sz w:val="24"/>
                            <w:szCs w:val="24"/>
                            <w:lang w:val="en-GB"/>
                          </w:rPr>
                          <w:t xml:space="preserve"> in </w:t>
                        </w:r>
                        <w:r w:rsidRPr="00AD2514">
                          <w:rPr>
                            <w:sz w:val="24"/>
                            <w:szCs w:val="24"/>
                            <w:lang w:val="en-GB"/>
                          </w:rPr>
                          <w:t>2022</w:t>
                        </w:r>
                        <w:r>
                          <w:rPr>
                            <w:sz w:val="24"/>
                            <w:szCs w:val="24"/>
                            <w:lang w:val="en-GB"/>
                          </w:rPr>
                          <w:t>.</w:t>
                        </w:r>
                      </w:p>
                      <w:p w14:paraId="39CF5871" w14:textId="77777777" w:rsidR="00E22097" w:rsidRPr="00623018" w:rsidRDefault="00E22097" w:rsidP="00462F7B">
                        <w:pPr>
                          <w:jc w:val="center"/>
                          <w:rPr>
                            <w:b/>
                            <w:color w:val="FF0000"/>
                            <w:sz w:val="24"/>
                            <w:szCs w:val="24"/>
                            <w:u w:val="single"/>
                            <w:lang w:val="en-GB"/>
                          </w:rPr>
                        </w:pPr>
                        <w:r w:rsidRPr="00A42C96">
                          <w:rPr>
                            <w:rFonts w:eastAsia="MS Gothic"/>
                            <w:b/>
                            <w:bCs/>
                            <w:sz w:val="26"/>
                            <w:szCs w:val="26"/>
                            <w:lang w:val="en-US"/>
                          </w:rPr>
                          <w:t xml:space="preserve">The </w:t>
                        </w:r>
                        <w:r>
                          <w:rPr>
                            <w:rFonts w:eastAsia="MS Gothic"/>
                            <w:b/>
                            <w:bCs/>
                            <w:sz w:val="26"/>
                            <w:szCs w:val="26"/>
                            <w:lang w:val="en-US"/>
                          </w:rPr>
                          <w:t>Mid-Term</w:t>
                        </w:r>
                        <w:r w:rsidRPr="00A42C96">
                          <w:rPr>
                            <w:rFonts w:eastAsia="MS Gothic"/>
                            <w:b/>
                            <w:bCs/>
                            <w:sz w:val="26"/>
                            <w:szCs w:val="26"/>
                            <w:lang w:val="en-US"/>
                          </w:rPr>
                          <w:t xml:space="preserve"> Consensus Report will be made available to the Consortium as well as CSC and JPI Water GB</w:t>
                        </w:r>
                        <w:r>
                          <w:rPr>
                            <w:rFonts w:eastAsia="MS Gothic"/>
                            <w:b/>
                            <w:bCs/>
                            <w:sz w:val="26"/>
                            <w:szCs w:val="26"/>
                            <w:lang w:val="en-US"/>
                          </w:rPr>
                          <w:t>.</w:t>
                        </w:r>
                      </w:p>
                    </w:txbxContent>
                  </v:textbox>
                </v:rect>
                <w10:wrap anchorx="page" anchory="margin"/>
              </v:group>
            </w:pict>
          </mc:Fallback>
        </mc:AlternateContent>
      </w:r>
    </w:p>
    <w:p w14:paraId="27DC83DE" w14:textId="77777777" w:rsidR="00462F7B" w:rsidRDefault="00462F7B" w:rsidP="00462F7B">
      <w:pPr>
        <w:spacing w:after="200" w:line="276" w:lineRule="auto"/>
        <w:rPr>
          <w:b/>
          <w:bCs/>
          <w:color w:val="0070C0"/>
          <w:sz w:val="56"/>
          <w:szCs w:val="32"/>
          <w:lang w:val="en-US"/>
        </w:rPr>
      </w:pPr>
    </w:p>
    <w:p w14:paraId="51BB9D82" w14:textId="77777777" w:rsidR="00462F7B" w:rsidRDefault="00462F7B" w:rsidP="00462F7B">
      <w:pPr>
        <w:spacing w:after="200" w:line="276" w:lineRule="auto"/>
        <w:rPr>
          <w:b/>
          <w:bCs/>
          <w:color w:val="0070C0"/>
          <w:sz w:val="56"/>
          <w:szCs w:val="32"/>
          <w:lang w:val="en-US"/>
        </w:rPr>
      </w:pPr>
    </w:p>
    <w:p w14:paraId="25967778" w14:textId="77777777" w:rsidR="00462F7B" w:rsidRDefault="00462F7B" w:rsidP="00462F7B">
      <w:pPr>
        <w:spacing w:after="200" w:line="276" w:lineRule="auto"/>
        <w:rPr>
          <w:b/>
          <w:bCs/>
          <w:color w:val="0070C0"/>
          <w:sz w:val="56"/>
          <w:szCs w:val="32"/>
          <w:lang w:val="en-US"/>
        </w:rPr>
      </w:pPr>
    </w:p>
    <w:p w14:paraId="1871F802" w14:textId="77777777" w:rsidR="00462F7B" w:rsidRDefault="00462F7B" w:rsidP="00462F7B">
      <w:pPr>
        <w:spacing w:after="200" w:line="276" w:lineRule="auto"/>
        <w:rPr>
          <w:b/>
          <w:bCs/>
          <w:color w:val="0070C0"/>
          <w:sz w:val="56"/>
          <w:szCs w:val="32"/>
          <w:lang w:val="en-US"/>
        </w:rPr>
      </w:pPr>
    </w:p>
    <w:p w14:paraId="67442E27" w14:textId="77777777" w:rsidR="00462F7B" w:rsidRDefault="00462F7B" w:rsidP="00462F7B">
      <w:pPr>
        <w:spacing w:after="200" w:line="276" w:lineRule="auto"/>
        <w:rPr>
          <w:b/>
          <w:bCs/>
          <w:color w:val="0070C0"/>
          <w:sz w:val="56"/>
          <w:szCs w:val="32"/>
          <w:lang w:val="en-US"/>
        </w:rPr>
      </w:pPr>
    </w:p>
    <w:p w14:paraId="3DAB8EAC" w14:textId="77777777" w:rsidR="00462F7B" w:rsidRDefault="00462F7B" w:rsidP="00462F7B">
      <w:pPr>
        <w:spacing w:after="200" w:line="276" w:lineRule="auto"/>
        <w:rPr>
          <w:b/>
          <w:bCs/>
          <w:color w:val="0070C0"/>
          <w:sz w:val="56"/>
          <w:szCs w:val="32"/>
          <w:lang w:val="en-US"/>
        </w:rPr>
      </w:pPr>
    </w:p>
    <w:p w14:paraId="798D23AA" w14:textId="77777777" w:rsidR="00462F7B" w:rsidRDefault="00462F7B" w:rsidP="00462F7B">
      <w:pPr>
        <w:spacing w:after="200" w:line="276" w:lineRule="auto"/>
        <w:rPr>
          <w:b/>
          <w:bCs/>
          <w:color w:val="0070C0"/>
          <w:sz w:val="56"/>
          <w:szCs w:val="32"/>
          <w:lang w:val="en-US"/>
        </w:rPr>
      </w:pPr>
    </w:p>
    <w:p w14:paraId="369E2007" w14:textId="77777777" w:rsidR="00462F7B" w:rsidRDefault="00462F7B" w:rsidP="00462F7B">
      <w:pPr>
        <w:spacing w:after="200" w:line="276" w:lineRule="auto"/>
        <w:rPr>
          <w:b/>
          <w:bCs/>
          <w:color w:val="0070C0"/>
          <w:sz w:val="56"/>
          <w:szCs w:val="32"/>
          <w:lang w:val="en-US"/>
        </w:rPr>
      </w:pPr>
    </w:p>
    <w:p w14:paraId="6B3F7C57" w14:textId="77777777" w:rsidR="00462F7B" w:rsidRDefault="00462F7B" w:rsidP="00462F7B">
      <w:pPr>
        <w:spacing w:after="200" w:line="276" w:lineRule="auto"/>
        <w:rPr>
          <w:b/>
          <w:bCs/>
          <w:color w:val="0070C0"/>
          <w:sz w:val="56"/>
          <w:szCs w:val="32"/>
          <w:lang w:val="en-US"/>
        </w:rPr>
      </w:pPr>
    </w:p>
    <w:p w14:paraId="7D92009A" w14:textId="77777777" w:rsidR="00462F7B" w:rsidRDefault="00462F7B" w:rsidP="00462F7B">
      <w:pPr>
        <w:spacing w:after="200" w:line="276" w:lineRule="auto"/>
        <w:rPr>
          <w:b/>
          <w:bCs/>
          <w:color w:val="0070C0"/>
          <w:sz w:val="56"/>
          <w:szCs w:val="32"/>
          <w:lang w:val="en-US"/>
        </w:rPr>
      </w:pPr>
    </w:p>
    <w:p w14:paraId="652DFC78" w14:textId="77777777" w:rsidR="00462F7B" w:rsidRDefault="00462F7B" w:rsidP="00462F7B">
      <w:pPr>
        <w:spacing w:after="200" w:line="276" w:lineRule="auto"/>
        <w:rPr>
          <w:b/>
          <w:bCs/>
          <w:color w:val="0070C0"/>
          <w:sz w:val="56"/>
          <w:szCs w:val="32"/>
          <w:lang w:val="en-US"/>
        </w:rPr>
      </w:pPr>
    </w:p>
    <w:p w14:paraId="303B706B" w14:textId="77777777" w:rsidR="00462F7B" w:rsidRDefault="00462F7B" w:rsidP="00462F7B">
      <w:pPr>
        <w:spacing w:after="200" w:line="276" w:lineRule="auto"/>
        <w:rPr>
          <w:b/>
          <w:bCs/>
          <w:color w:val="0070C0"/>
          <w:sz w:val="56"/>
          <w:szCs w:val="32"/>
          <w:lang w:val="en-US"/>
        </w:rPr>
      </w:pPr>
    </w:p>
    <w:p w14:paraId="73549721" w14:textId="77777777" w:rsidR="00462F7B" w:rsidRDefault="00462F7B" w:rsidP="00462F7B">
      <w:pPr>
        <w:spacing w:after="200" w:line="276" w:lineRule="auto"/>
        <w:rPr>
          <w:b/>
          <w:bCs/>
          <w:color w:val="0070C0"/>
          <w:sz w:val="56"/>
          <w:szCs w:val="32"/>
          <w:lang w:val="en-US"/>
        </w:rPr>
      </w:pPr>
    </w:p>
    <w:p w14:paraId="0F36BA2A" w14:textId="77777777" w:rsidR="00462F7B" w:rsidRDefault="00462F7B" w:rsidP="00462F7B">
      <w:pPr>
        <w:spacing w:after="200" w:line="276" w:lineRule="auto"/>
        <w:rPr>
          <w:b/>
          <w:bCs/>
          <w:color w:val="0070C0"/>
          <w:sz w:val="56"/>
          <w:szCs w:val="32"/>
          <w:lang w:val="en-US"/>
        </w:rPr>
      </w:pPr>
    </w:p>
    <w:p w14:paraId="41908366" w14:textId="77777777" w:rsidR="00462F7B" w:rsidRPr="002B6F86" w:rsidRDefault="00462F7B" w:rsidP="00462F7B">
      <w:pPr>
        <w:spacing w:after="0"/>
        <w:rPr>
          <w:lang w:val="en-US"/>
        </w:rPr>
      </w:pPr>
    </w:p>
    <w:p w14:paraId="600DA4FD" w14:textId="77777777" w:rsidR="00462F7B" w:rsidRPr="002B6F86" w:rsidRDefault="00462F7B" w:rsidP="00462F7B">
      <w:pPr>
        <w:spacing w:after="0"/>
        <w:jc w:val="center"/>
        <w:rPr>
          <w:rFonts w:eastAsia="MS Gothic"/>
          <w:b/>
          <w:bCs/>
          <w:color w:val="4F81BD"/>
          <w:sz w:val="26"/>
          <w:szCs w:val="26"/>
          <w:lang w:val="en-US"/>
        </w:rPr>
      </w:pPr>
      <w:r w:rsidRPr="002B6F86">
        <w:rPr>
          <w:rFonts w:eastAsia="MS Gothic"/>
          <w:b/>
          <w:bCs/>
          <w:color w:val="4F81BD"/>
          <w:sz w:val="26"/>
          <w:szCs w:val="26"/>
          <w:lang w:val="en-US"/>
        </w:rPr>
        <w:t>MID-TERM INDIVIDUAL EVALUATION REPORT</w:t>
      </w:r>
    </w:p>
    <w:p w14:paraId="067F5BF3" w14:textId="77777777" w:rsidR="00462F7B" w:rsidRPr="002B6F86" w:rsidRDefault="00462F7B" w:rsidP="00462F7B">
      <w:pPr>
        <w:pStyle w:val="TextEcoInno"/>
        <w:spacing w:before="0" w:after="0" w:line="276" w:lineRule="auto"/>
        <w:jc w:val="both"/>
        <w:rPr>
          <w:rFonts w:ascii="Gill Sans MT" w:hAnsi="Gill Sans MT"/>
          <w:sz w:val="24"/>
          <w:szCs w:val="28"/>
        </w:rPr>
      </w:pPr>
    </w:p>
    <w:p w14:paraId="5EF72B2E" w14:textId="77777777" w:rsidR="00462F7B" w:rsidRPr="002B6F86" w:rsidRDefault="00462F7B" w:rsidP="00462F7B">
      <w:pPr>
        <w:pStyle w:val="TextEcoInno"/>
        <w:spacing w:before="0" w:after="0" w:line="276" w:lineRule="auto"/>
        <w:jc w:val="both"/>
        <w:rPr>
          <w:rFonts w:ascii="Gill Sans MT" w:hAnsi="Gill Sans MT"/>
          <w:sz w:val="24"/>
          <w:szCs w:val="28"/>
        </w:rPr>
      </w:pPr>
    </w:p>
    <w:p w14:paraId="4B405C80" w14:textId="77777777" w:rsidR="00462F7B" w:rsidRPr="002B6F86" w:rsidRDefault="00462F7B" w:rsidP="00462F7B">
      <w:pPr>
        <w:pStyle w:val="TextEcoInno"/>
        <w:spacing w:before="0" w:after="0" w:line="276" w:lineRule="auto"/>
        <w:jc w:val="both"/>
        <w:rPr>
          <w:rFonts w:ascii="Gill Sans MT" w:hAnsi="Gill Sans MT"/>
          <w:sz w:val="24"/>
          <w:szCs w:val="28"/>
        </w:rPr>
      </w:pPr>
    </w:p>
    <w:p w14:paraId="7F297DB4" w14:textId="77777777" w:rsidR="00462F7B" w:rsidRPr="002B6F86" w:rsidRDefault="00462F7B" w:rsidP="00462F7B">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PROJECT TITLE AND ACRONYM</w:t>
      </w:r>
    </w:p>
    <w:p w14:paraId="75C84F1C" w14:textId="77777777" w:rsidR="00462F7B" w:rsidRPr="002B6F86" w:rsidRDefault="00462F7B" w:rsidP="00462F7B">
      <w:pPr>
        <w:spacing w:after="0"/>
        <w:rPr>
          <w:sz w:val="24"/>
          <w:szCs w:val="16"/>
          <w:lang w:val="en-GB"/>
        </w:rPr>
      </w:pPr>
    </w:p>
    <w:p w14:paraId="208FD498" w14:textId="0E19DDD7" w:rsidR="00462F7B" w:rsidRPr="002B6F86" w:rsidRDefault="00462F7B" w:rsidP="00462F7B">
      <w:pPr>
        <w:spacing w:after="0"/>
        <w:rPr>
          <w:sz w:val="24"/>
          <w:lang w:val="en-GB"/>
        </w:rPr>
      </w:pPr>
      <w:r w:rsidRPr="002B6F86">
        <w:rPr>
          <w:sz w:val="24"/>
          <w:lang w:val="en-GB"/>
        </w:rPr>
        <w:t>Name of Coordinator:</w:t>
      </w:r>
      <w:r>
        <w:rPr>
          <w:sz w:val="24"/>
          <w:lang w:val="en-GB"/>
        </w:rPr>
        <w:t xml:space="preserve"> </w:t>
      </w:r>
      <w:r w:rsidR="00AC2093">
        <w:rPr>
          <w:sz w:val="24"/>
          <w:lang w:val="en-GB"/>
        </w:rPr>
        <w:t>Michel PAUL</w:t>
      </w:r>
    </w:p>
    <w:p w14:paraId="48DB8297" w14:textId="33ED7CDF" w:rsidR="00462F7B" w:rsidRPr="002B6F86" w:rsidRDefault="00462F7B" w:rsidP="00462F7B">
      <w:pPr>
        <w:tabs>
          <w:tab w:val="center" w:pos="5580"/>
        </w:tabs>
        <w:spacing w:after="0"/>
        <w:rPr>
          <w:sz w:val="24"/>
          <w:lang w:val="en-US"/>
        </w:rPr>
      </w:pPr>
      <w:r w:rsidRPr="002B6F86">
        <w:rPr>
          <w:sz w:val="24"/>
          <w:lang w:val="en-US"/>
        </w:rPr>
        <w:t>Project code: WaterWorks201</w:t>
      </w:r>
      <w:r>
        <w:rPr>
          <w:sz w:val="24"/>
          <w:lang w:val="en-US"/>
        </w:rPr>
        <w:t>7</w:t>
      </w:r>
      <w:r w:rsidRPr="002B6F86">
        <w:rPr>
          <w:sz w:val="24"/>
          <w:lang w:val="en-US"/>
        </w:rPr>
        <w:t>-</w:t>
      </w:r>
      <w:r w:rsidR="00AC2093">
        <w:rPr>
          <w:sz w:val="24"/>
          <w:lang w:val="en-US"/>
        </w:rPr>
        <w:t>NEWTS</w:t>
      </w:r>
    </w:p>
    <w:p w14:paraId="282DBD9D" w14:textId="77777777" w:rsidR="00462F7B" w:rsidRPr="002B6F86" w:rsidRDefault="00462F7B" w:rsidP="00462F7B">
      <w:pPr>
        <w:spacing w:after="0"/>
        <w:rPr>
          <w:sz w:val="24"/>
          <w:lang w:val="en-GB"/>
        </w:rPr>
      </w:pPr>
      <w:r w:rsidRPr="002B6F86">
        <w:rPr>
          <w:sz w:val="24"/>
          <w:lang w:val="en-GB"/>
        </w:rPr>
        <w:t xml:space="preserve">Duration of project: </w:t>
      </w:r>
      <w:r>
        <w:rPr>
          <w:sz w:val="24"/>
          <w:lang w:val="en-GB"/>
        </w:rPr>
        <w:t>36 months</w:t>
      </w:r>
    </w:p>
    <w:p w14:paraId="7DCFF2F1" w14:textId="70FB503D" w:rsidR="00462F7B" w:rsidRPr="002B6F86" w:rsidRDefault="00462F7B" w:rsidP="00462F7B">
      <w:pPr>
        <w:spacing w:after="0"/>
        <w:rPr>
          <w:b/>
          <w:sz w:val="24"/>
          <w:lang w:val="en-GB"/>
        </w:rPr>
      </w:pPr>
      <w:r w:rsidRPr="002B6F86">
        <w:rPr>
          <w:sz w:val="24"/>
          <w:lang w:val="en-GB"/>
        </w:rPr>
        <w:t xml:space="preserve">Start date: </w:t>
      </w:r>
      <w:r w:rsidRPr="002B6F86">
        <w:rPr>
          <w:b/>
          <w:sz w:val="24"/>
          <w:lang w:val="en-GB"/>
        </w:rPr>
        <w:tab/>
      </w:r>
      <w:r w:rsidR="00AC2093">
        <w:rPr>
          <w:b/>
          <w:sz w:val="24"/>
          <w:lang w:val="en-GB"/>
        </w:rPr>
        <w:t>May</w:t>
      </w:r>
      <w:r>
        <w:rPr>
          <w:b/>
          <w:sz w:val="24"/>
          <w:lang w:val="en-GB"/>
        </w:rPr>
        <w:t xml:space="preserve"> 2019</w:t>
      </w:r>
      <w:r w:rsidRPr="002B6F86">
        <w:rPr>
          <w:b/>
          <w:sz w:val="24"/>
          <w:lang w:val="en-GB"/>
        </w:rPr>
        <w:tab/>
      </w:r>
      <w:r w:rsidRPr="002B6F86">
        <w:rPr>
          <w:b/>
          <w:sz w:val="24"/>
          <w:lang w:val="en-GB"/>
        </w:rPr>
        <w:tab/>
      </w:r>
      <w:r w:rsidRPr="002B6F86">
        <w:rPr>
          <w:b/>
          <w:sz w:val="24"/>
          <w:lang w:val="en-GB"/>
        </w:rPr>
        <w:tab/>
      </w:r>
      <w:r w:rsidRPr="002B6F86">
        <w:rPr>
          <w:b/>
          <w:sz w:val="24"/>
          <w:lang w:val="en-GB"/>
        </w:rPr>
        <w:tab/>
      </w:r>
      <w:r w:rsidRPr="002B6F86">
        <w:rPr>
          <w:sz w:val="24"/>
          <w:lang w:val="en-GB"/>
        </w:rPr>
        <w:t>End date:</w:t>
      </w:r>
      <w:r w:rsidRPr="002B6F86">
        <w:rPr>
          <w:b/>
          <w:sz w:val="24"/>
          <w:lang w:val="en-GB"/>
        </w:rPr>
        <w:t xml:space="preserve"> </w:t>
      </w:r>
      <w:r>
        <w:rPr>
          <w:b/>
          <w:sz w:val="24"/>
          <w:lang w:val="en-GB"/>
        </w:rPr>
        <w:t>April 2022</w:t>
      </w:r>
    </w:p>
    <w:p w14:paraId="2DA80F9F" w14:textId="77777777" w:rsidR="00462F7B" w:rsidRPr="002B6F86" w:rsidRDefault="00462F7B" w:rsidP="00462F7B">
      <w:pPr>
        <w:spacing w:after="0"/>
        <w:rPr>
          <w:lang w:val="en-US"/>
        </w:rPr>
      </w:pPr>
    </w:p>
    <w:p w14:paraId="236C1B35" w14:textId="77777777" w:rsidR="00462F7B" w:rsidRPr="00C55920" w:rsidRDefault="00462F7B" w:rsidP="00462F7B">
      <w:pPr>
        <w:tabs>
          <w:tab w:val="left" w:pos="5505"/>
        </w:tabs>
        <w:spacing w:after="0"/>
        <w:rPr>
          <w:lang w:val="en-US"/>
        </w:rPr>
      </w:pPr>
      <w:r w:rsidRPr="002B6F86">
        <w:rPr>
          <w:lang w:val="en-US"/>
        </w:rPr>
        <w:tab/>
      </w:r>
    </w:p>
    <w:p w14:paraId="055C8EEF" w14:textId="77777777" w:rsidR="00462F7B" w:rsidRPr="002B6F86" w:rsidRDefault="00462F7B" w:rsidP="00462F7B">
      <w:pPr>
        <w:spacing w:after="0"/>
        <w:rPr>
          <w:b/>
          <w:sz w:val="24"/>
          <w:szCs w:val="16"/>
          <w:lang w:val="en-GB"/>
        </w:rPr>
      </w:pPr>
    </w:p>
    <w:p w14:paraId="4AE40FA9" w14:textId="77777777" w:rsidR="00462F7B" w:rsidRPr="002B6F86" w:rsidRDefault="00462F7B" w:rsidP="00462F7B">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DETAILS OF THE EVALUATOR</w:t>
      </w:r>
    </w:p>
    <w:p w14:paraId="2A39A003" w14:textId="77777777" w:rsidR="00462F7B" w:rsidRPr="002B6F86" w:rsidRDefault="00462F7B" w:rsidP="00462F7B">
      <w:pPr>
        <w:spacing w:after="0"/>
        <w:rPr>
          <w:sz w:val="24"/>
          <w:szCs w:val="16"/>
          <w:lang w:val="en-GB"/>
        </w:rPr>
      </w:pPr>
    </w:p>
    <w:p w14:paraId="7FBC4FDA" w14:textId="77777777" w:rsidR="00462F7B" w:rsidRPr="002B6F86" w:rsidRDefault="00462F7B" w:rsidP="00462F7B">
      <w:pPr>
        <w:spacing w:after="0"/>
        <w:rPr>
          <w:sz w:val="24"/>
          <w:lang w:val="en-GB"/>
        </w:rPr>
      </w:pPr>
      <w:r w:rsidRPr="002B6F86">
        <w:rPr>
          <w:sz w:val="24"/>
          <w:lang w:val="en-GB"/>
        </w:rPr>
        <w:t>Name:</w:t>
      </w:r>
      <w:r>
        <w:rPr>
          <w:sz w:val="24"/>
          <w:lang w:val="en-GB"/>
        </w:rPr>
        <w:t xml:space="preserve"> </w:t>
      </w:r>
      <w:r w:rsidRPr="00462F7B">
        <w:rPr>
          <w:sz w:val="24"/>
          <w:lang w:val="en-GB"/>
        </w:rPr>
        <w:t>Gaëtane SUZENET</w:t>
      </w:r>
    </w:p>
    <w:p w14:paraId="76506A4F" w14:textId="77777777" w:rsidR="00462F7B" w:rsidRPr="002B6F86" w:rsidRDefault="00462F7B" w:rsidP="00462F7B">
      <w:pPr>
        <w:spacing w:after="0"/>
        <w:rPr>
          <w:sz w:val="24"/>
          <w:lang w:val="en-GB"/>
        </w:rPr>
      </w:pPr>
      <w:r w:rsidRPr="002B6F86">
        <w:rPr>
          <w:sz w:val="24"/>
          <w:lang w:val="en-GB"/>
        </w:rPr>
        <w:t>Organisation:</w:t>
      </w:r>
      <w:r w:rsidRPr="002B6F86">
        <w:rPr>
          <w:sz w:val="24"/>
          <w:lang w:val="en-GB"/>
        </w:rPr>
        <w:tab/>
      </w:r>
      <w:r>
        <w:rPr>
          <w:sz w:val="24"/>
          <w:lang w:val="en-GB"/>
        </w:rPr>
        <w:t>International Impact Partners</w:t>
      </w:r>
    </w:p>
    <w:p w14:paraId="060B4C51" w14:textId="2A782A30" w:rsidR="00462F7B" w:rsidRPr="002B6F86" w:rsidRDefault="00462F7B" w:rsidP="00462F7B">
      <w:pPr>
        <w:spacing w:after="0"/>
        <w:rPr>
          <w:sz w:val="24"/>
          <w:lang w:val="en-GB"/>
        </w:rPr>
      </w:pPr>
      <w:r w:rsidRPr="002B6F86">
        <w:rPr>
          <w:sz w:val="24"/>
          <w:lang w:val="en-GB"/>
        </w:rPr>
        <w:t>Date of review:</w:t>
      </w:r>
      <w:r>
        <w:rPr>
          <w:sz w:val="24"/>
          <w:lang w:val="en-GB"/>
        </w:rPr>
        <w:t xml:space="preserve"> </w:t>
      </w:r>
      <w:r w:rsidR="00AC2093">
        <w:rPr>
          <w:sz w:val="24"/>
          <w:lang w:val="en-GB"/>
        </w:rPr>
        <w:t>8 April</w:t>
      </w:r>
      <w:r>
        <w:rPr>
          <w:sz w:val="24"/>
          <w:lang w:val="en-GB"/>
        </w:rPr>
        <w:t xml:space="preserve"> 2021</w:t>
      </w:r>
    </w:p>
    <w:p w14:paraId="7A7B7D63" w14:textId="77777777" w:rsidR="00462F7B" w:rsidRPr="002B6F86" w:rsidRDefault="00462F7B" w:rsidP="00462F7B">
      <w:pPr>
        <w:spacing w:after="0"/>
        <w:rPr>
          <w:sz w:val="24"/>
          <w:lang w:val="en-GB"/>
        </w:rPr>
      </w:pPr>
    </w:p>
    <w:p w14:paraId="6E86477B" w14:textId="77777777" w:rsidR="00462F7B" w:rsidRPr="002B6F86" w:rsidRDefault="00462F7B" w:rsidP="00462F7B">
      <w:pPr>
        <w:spacing w:after="0"/>
        <w:rPr>
          <w:sz w:val="24"/>
          <w:lang w:val="en-GB"/>
        </w:rPr>
      </w:pPr>
    </w:p>
    <w:p w14:paraId="30713817" w14:textId="5DA2F6FA" w:rsidR="00462F7B" w:rsidRPr="002B6F86" w:rsidRDefault="00462F7B" w:rsidP="00462F7B">
      <w:pPr>
        <w:pStyle w:val="Titre3"/>
        <w:keepLines/>
        <w:numPr>
          <w:ilvl w:val="0"/>
          <w:numId w:val="2"/>
        </w:numPr>
        <w:spacing w:after="0" w:line="276" w:lineRule="auto"/>
        <w:ind w:left="360"/>
        <w:jc w:val="both"/>
        <w:rPr>
          <w:rFonts w:ascii="Gill Sans MT" w:eastAsia="Times New Roman" w:hAnsi="Gill Sans MT" w:cs="Calibri"/>
          <w:i/>
          <w:sz w:val="24"/>
          <w:szCs w:val="28"/>
          <w:lang w:val="en-GB" w:eastAsia="it-IT"/>
        </w:rPr>
      </w:pPr>
      <w:bookmarkStart w:id="1" w:name="_Toc456078771"/>
      <w:bookmarkStart w:id="2" w:name="_Toc456087226"/>
      <w:bookmarkStart w:id="3" w:name="_Toc500093059"/>
      <w:bookmarkStart w:id="4" w:name="_Toc500162361"/>
      <w:r w:rsidRPr="002B6F86">
        <w:rPr>
          <w:rFonts w:ascii="Gill Sans MT" w:eastAsia="MS Gothic" w:hAnsi="Gill Sans MT" w:cs="Arial"/>
          <w:b/>
          <w:color w:val="4F81BD" w:themeColor="accent1"/>
          <w:sz w:val="24"/>
          <w:szCs w:val="24"/>
          <w:lang w:val="en-US" w:eastAsia="en-US"/>
        </w:rPr>
        <w:t>Scientific and technological progress</w:t>
      </w:r>
      <w:r w:rsidRPr="002B6F86">
        <w:rPr>
          <w:rFonts w:ascii="Gill Sans MT" w:eastAsia="Times New Roman" w:hAnsi="Gill Sans MT"/>
          <w:color w:val="4F81BD" w:themeColor="accent1"/>
          <w:sz w:val="24"/>
          <w:szCs w:val="24"/>
          <w:lang w:val="en-GB" w:eastAsia="it-IT"/>
        </w:rPr>
        <w:t xml:space="preserve"> </w:t>
      </w:r>
      <w:bookmarkEnd w:id="1"/>
      <w:bookmarkEnd w:id="2"/>
      <w:bookmarkEnd w:id="3"/>
      <w:bookmarkEnd w:id="4"/>
    </w:p>
    <w:p w14:paraId="02818E52" w14:textId="77777777" w:rsidR="00462F7B" w:rsidRPr="002B6F86" w:rsidRDefault="00462F7B" w:rsidP="00462F7B">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462F7B" w:rsidRPr="000626B7" w14:paraId="76B7B246" w14:textId="77777777" w:rsidTr="00D73843">
        <w:trPr>
          <w:jc w:val="center"/>
        </w:trPr>
        <w:tc>
          <w:tcPr>
            <w:tcW w:w="9778" w:type="dxa"/>
          </w:tcPr>
          <w:p w14:paraId="4DF3FA53" w14:textId="77777777" w:rsidR="006A0C9E" w:rsidRPr="000626B7" w:rsidRDefault="006A0C9E" w:rsidP="006A0C9E">
            <w:pPr>
              <w:widowControl w:val="0"/>
              <w:autoSpaceDE w:val="0"/>
              <w:autoSpaceDN w:val="0"/>
              <w:adjustRightInd w:val="0"/>
              <w:spacing w:line="276" w:lineRule="auto"/>
              <w:jc w:val="both"/>
              <w:rPr>
                <w:i/>
                <w:sz w:val="24"/>
                <w:szCs w:val="24"/>
                <w:lang w:val="en-GB"/>
              </w:rPr>
            </w:pPr>
            <w:r>
              <w:rPr>
                <w:i/>
                <w:sz w:val="24"/>
                <w:szCs w:val="24"/>
                <w:lang w:val="en-GB"/>
              </w:rPr>
              <w:t xml:space="preserve">Progress towards reaching the project objectives has been limited because of a number of setbacks. None of the deliverables due during the reporting period have been completed. </w:t>
            </w:r>
          </w:p>
          <w:p w14:paraId="23D71E3E" w14:textId="77777777" w:rsidR="006A0C9E" w:rsidRDefault="006A0C9E" w:rsidP="006A0C9E">
            <w:pPr>
              <w:widowControl w:val="0"/>
              <w:autoSpaceDE w:val="0"/>
              <w:autoSpaceDN w:val="0"/>
              <w:adjustRightInd w:val="0"/>
              <w:spacing w:line="276" w:lineRule="auto"/>
              <w:jc w:val="both"/>
              <w:rPr>
                <w:i/>
                <w:sz w:val="24"/>
                <w:szCs w:val="24"/>
                <w:lang w:val="en-GB"/>
              </w:rPr>
            </w:pPr>
            <w:r w:rsidRPr="000626B7">
              <w:rPr>
                <w:i/>
                <w:sz w:val="24"/>
                <w:szCs w:val="24"/>
                <w:lang w:val="en-GB"/>
              </w:rPr>
              <w:t xml:space="preserve">WP1: </w:t>
            </w:r>
            <w:r>
              <w:rPr>
                <w:i/>
                <w:sz w:val="24"/>
                <w:szCs w:val="24"/>
                <w:lang w:val="en-GB"/>
              </w:rPr>
              <w:t xml:space="preserve">In the Reunion Island, a Working Group on Nudges was set up. It was decided to depart from the original approach described in the proposal to work on BI concerning the water users’ willingness to pay. This activity proved to be difficult because of the lack of previous experiments and the difficulty to recruit additional experts. In Spain and Tunisia, nudges design was only started beyond the reporting period. The lab experiments were also postponed because of COVID 19 and stakeholders’ request to include nudges on the willingness to pay. To offset for the delay, a literature review was undertaken, resulting in redesigning the planned lab experiments. Field experiments were postponed to March 2021. </w:t>
            </w:r>
          </w:p>
          <w:p w14:paraId="0EAFED12" w14:textId="77777777" w:rsidR="006A0C9E" w:rsidRDefault="006A0C9E" w:rsidP="006A0C9E">
            <w:pPr>
              <w:widowControl w:val="0"/>
              <w:autoSpaceDE w:val="0"/>
              <w:autoSpaceDN w:val="0"/>
              <w:adjustRightInd w:val="0"/>
              <w:spacing w:line="276" w:lineRule="auto"/>
              <w:jc w:val="both"/>
              <w:rPr>
                <w:i/>
                <w:sz w:val="24"/>
                <w:szCs w:val="24"/>
                <w:lang w:val="en-GB"/>
              </w:rPr>
            </w:pPr>
            <w:r w:rsidRPr="000626B7">
              <w:rPr>
                <w:i/>
                <w:sz w:val="24"/>
                <w:szCs w:val="24"/>
                <w:lang w:val="en-GB"/>
              </w:rPr>
              <w:t xml:space="preserve">WP2: </w:t>
            </w:r>
            <w:r>
              <w:rPr>
                <w:i/>
                <w:sz w:val="24"/>
                <w:szCs w:val="24"/>
                <w:lang w:val="en-GB"/>
              </w:rPr>
              <w:t>Only South Africa managed to achieve Milestone 3 on developing the household database. France and Spain had to implement a different data production strategy (on-line surveys). Spain complemented the survey with data collection from previous projects and a literature review on residential water demand. Data collection has also been initiated in Tunisia.</w:t>
            </w:r>
          </w:p>
          <w:p w14:paraId="0E267607" w14:textId="77777777" w:rsidR="006A0C9E" w:rsidRDefault="006A0C9E" w:rsidP="006A0C9E">
            <w:pPr>
              <w:widowControl w:val="0"/>
              <w:autoSpaceDE w:val="0"/>
              <w:autoSpaceDN w:val="0"/>
              <w:adjustRightInd w:val="0"/>
              <w:spacing w:line="276" w:lineRule="auto"/>
              <w:jc w:val="both"/>
              <w:rPr>
                <w:i/>
                <w:sz w:val="24"/>
                <w:szCs w:val="24"/>
                <w:lang w:val="en-GB"/>
              </w:rPr>
            </w:pPr>
            <w:r>
              <w:rPr>
                <w:i/>
                <w:sz w:val="24"/>
                <w:szCs w:val="24"/>
                <w:lang w:val="en-GB"/>
              </w:rPr>
              <w:t>WP3: Work on developing the micro-simulation model has been initiated.</w:t>
            </w:r>
          </w:p>
          <w:p w14:paraId="748A9DA4" w14:textId="77777777" w:rsidR="006A0C9E" w:rsidRPr="000626B7" w:rsidRDefault="006A0C9E" w:rsidP="006A0C9E">
            <w:pPr>
              <w:widowControl w:val="0"/>
              <w:autoSpaceDE w:val="0"/>
              <w:autoSpaceDN w:val="0"/>
              <w:adjustRightInd w:val="0"/>
              <w:spacing w:line="276" w:lineRule="auto"/>
              <w:jc w:val="both"/>
              <w:rPr>
                <w:rFonts w:cs="¿b±Qˇ"/>
                <w:i/>
                <w:sz w:val="24"/>
                <w:szCs w:val="24"/>
                <w:lang w:val="en-GB"/>
              </w:rPr>
            </w:pPr>
            <w:r>
              <w:rPr>
                <w:rFonts w:cs="¿b±Qˇ"/>
                <w:i/>
                <w:sz w:val="24"/>
                <w:szCs w:val="24"/>
                <w:lang w:val="en-GB"/>
              </w:rPr>
              <w:t>The</w:t>
            </w:r>
            <w:r w:rsidRPr="000626B7">
              <w:rPr>
                <w:rFonts w:cs="¿b±Qˇ"/>
                <w:i/>
                <w:sz w:val="24"/>
                <w:szCs w:val="24"/>
                <w:lang w:val="en-GB"/>
              </w:rPr>
              <w:t xml:space="preserve"> multi-disciplinary approach </w:t>
            </w:r>
            <w:r>
              <w:rPr>
                <w:rFonts w:cs="¿b±Qˇ"/>
                <w:i/>
                <w:sz w:val="24"/>
                <w:szCs w:val="24"/>
                <w:lang w:val="en-GB"/>
              </w:rPr>
              <w:t xml:space="preserve">has been limited to collecting feedback at the first workshop involving different behavioural and social scientists. </w:t>
            </w:r>
          </w:p>
          <w:p w14:paraId="59BE5B0C" w14:textId="3A8DA0BC" w:rsidR="00462F7B" w:rsidRPr="006A0C9E" w:rsidRDefault="006A0C9E" w:rsidP="00F91355">
            <w:pPr>
              <w:spacing w:line="276" w:lineRule="auto"/>
              <w:jc w:val="both"/>
            </w:pPr>
            <w:r>
              <w:rPr>
                <w:i/>
                <w:sz w:val="24"/>
                <w:szCs w:val="24"/>
                <w:lang w:val="en-GB"/>
              </w:rPr>
              <w:t xml:space="preserve">5 publications were </w:t>
            </w:r>
            <w:r w:rsidR="00F91355">
              <w:rPr>
                <w:i/>
                <w:sz w:val="24"/>
                <w:szCs w:val="24"/>
                <w:lang w:val="en-GB"/>
              </w:rPr>
              <w:t>issued</w:t>
            </w:r>
            <w:r>
              <w:rPr>
                <w:i/>
                <w:sz w:val="24"/>
                <w:szCs w:val="24"/>
                <w:lang w:val="en-GB"/>
              </w:rPr>
              <w:t xml:space="preserve"> in peer-reviewed journals. 9 international and nat</w:t>
            </w:r>
            <w:r w:rsidR="00F91355">
              <w:rPr>
                <w:i/>
                <w:sz w:val="24"/>
                <w:szCs w:val="24"/>
                <w:lang w:val="en-GB"/>
              </w:rPr>
              <w:t>ional communications were put out</w:t>
            </w:r>
            <w:r>
              <w:rPr>
                <w:i/>
                <w:sz w:val="24"/>
                <w:szCs w:val="24"/>
                <w:lang w:val="en-GB"/>
              </w:rPr>
              <w:t>. The project was advertised in a number of conferences and magazines.</w:t>
            </w:r>
            <w:r w:rsidR="0091338A" w:rsidRPr="000626B7">
              <w:rPr>
                <w:i/>
                <w:sz w:val="24"/>
                <w:szCs w:val="24"/>
                <w:lang w:val="en-GB"/>
              </w:rPr>
              <w:t xml:space="preserve"> </w:t>
            </w:r>
          </w:p>
        </w:tc>
      </w:tr>
    </w:tbl>
    <w:p w14:paraId="003F1C3F" w14:textId="77777777" w:rsidR="00462F7B" w:rsidRPr="002B6F86" w:rsidRDefault="00462F7B" w:rsidP="00462F7B">
      <w:pPr>
        <w:spacing w:after="0"/>
        <w:rPr>
          <w:lang w:val="en-US"/>
        </w:rPr>
      </w:pPr>
    </w:p>
    <w:p w14:paraId="102B5742" w14:textId="1388A99C" w:rsidR="00462F7B" w:rsidRPr="002B6F86" w:rsidRDefault="00462F7B" w:rsidP="00462F7B">
      <w:pPr>
        <w:pStyle w:val="Titre3"/>
        <w:keepLines/>
        <w:numPr>
          <w:ilvl w:val="0"/>
          <w:numId w:val="2"/>
        </w:numPr>
        <w:spacing w:after="0" w:line="276" w:lineRule="auto"/>
        <w:ind w:left="360"/>
        <w:jc w:val="both"/>
        <w:rPr>
          <w:rFonts w:ascii="Gill Sans MT" w:eastAsia="Times New Roman" w:hAnsi="Gill Sans MT" w:cs="Calibri"/>
          <w:i/>
          <w:sz w:val="24"/>
          <w:szCs w:val="28"/>
          <w:lang w:val="en-GB" w:eastAsia="it-IT"/>
        </w:rPr>
      </w:pPr>
      <w:bookmarkStart w:id="5" w:name="_Toc456078772"/>
      <w:bookmarkStart w:id="6" w:name="_Toc456087227"/>
      <w:bookmarkStart w:id="7" w:name="_Toc500093060"/>
      <w:bookmarkStart w:id="8" w:name="_Toc500162362"/>
      <w:r w:rsidRPr="002B6F86">
        <w:rPr>
          <w:rFonts w:ascii="Gill Sans MT" w:eastAsia="MS Gothic" w:hAnsi="Gill Sans MT" w:cs="Arial"/>
          <w:b/>
          <w:color w:val="4F81BD"/>
          <w:sz w:val="24"/>
          <w:szCs w:val="24"/>
          <w:lang w:val="en-US" w:eastAsia="en-US"/>
        </w:rPr>
        <w:t>Collaboration, coordination and mobility within the Consortium</w:t>
      </w:r>
      <w:r w:rsidRPr="002B6F86">
        <w:rPr>
          <w:rFonts w:ascii="Gill Sans MT" w:hAnsi="Gill Sans MT"/>
          <w:sz w:val="24"/>
          <w:szCs w:val="24"/>
          <w:lang w:val="en-US"/>
        </w:rPr>
        <w:t xml:space="preserve"> </w:t>
      </w:r>
      <w:bookmarkEnd w:id="5"/>
      <w:bookmarkEnd w:id="6"/>
      <w:bookmarkEnd w:id="7"/>
      <w:bookmarkEnd w:id="8"/>
    </w:p>
    <w:p w14:paraId="69BF458F" w14:textId="77777777" w:rsidR="00462F7B" w:rsidRPr="002B6F86" w:rsidRDefault="00462F7B" w:rsidP="00462F7B">
      <w:pPr>
        <w:spacing w:after="0"/>
        <w:ind w:left="36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462F7B" w:rsidRPr="00A30FB3" w14:paraId="1CB2DAA9" w14:textId="77777777" w:rsidTr="00D73843">
        <w:trPr>
          <w:jc w:val="center"/>
        </w:trPr>
        <w:tc>
          <w:tcPr>
            <w:tcW w:w="9778" w:type="dxa"/>
          </w:tcPr>
          <w:p w14:paraId="54AD701D" w14:textId="1336603D" w:rsidR="00462F7B" w:rsidRPr="00A30FB3" w:rsidRDefault="00FB524C" w:rsidP="00FB524C">
            <w:pPr>
              <w:spacing w:line="276" w:lineRule="auto"/>
              <w:jc w:val="both"/>
              <w:rPr>
                <w:rFonts w:cs="¿b±Qˇ"/>
                <w:i/>
                <w:sz w:val="24"/>
                <w:szCs w:val="24"/>
                <w:lang w:val="en-GB"/>
              </w:rPr>
            </w:pPr>
            <w:r>
              <w:rPr>
                <w:rFonts w:cs="¿b±Qˇ"/>
                <w:i/>
                <w:sz w:val="24"/>
                <w:szCs w:val="24"/>
                <w:lang w:val="en-GB"/>
              </w:rPr>
              <w:t xml:space="preserve">The mid-term reports that the coordination and organisation of the project has not been as efficient as it should be, for several reasons: the Coordinator cannot dedicate enough time to the substantial coordination required with 7 partners and The Reunion University’s internal issues hampered carrying out a number of tasks (e.g. website creation), which were considered by the Coordinator ‘approved’ when the project was presented. Only 2 consortium meetings were organised during the reporting period. Nonetheless, to ease progress of the project, it was decided to hold a meeting every two months. And a number of meetings with local stakeholders were organised (e.g. 9 in La reunion and 7 in South Africa). The organisation of local meetings in Tunisia is not fully clear. Collaboration between partners has been effective, particularly between the French partners to progress the activities on nudges design and lab experiments, and between the French and Spanish partners on the water demand econometrics. Close and effective bilateral cooperation has been established to support each other in their tasks completion. The Tunisian partner has however not been fully committed in the task of leading WP 3. To date, the indicators feeding the micro-simulation model were discussed between some partners. The Consortium relies on the Tunisian partner to lead the Evaluation Group on water poverty indicators. Mobility of researchers has been postponed. </w:t>
            </w:r>
            <w:r w:rsidRPr="00A30FB3">
              <w:rPr>
                <w:rFonts w:cs="¿b±Qˇ"/>
                <w:i/>
                <w:sz w:val="24"/>
                <w:szCs w:val="24"/>
                <w:lang w:val="en-GB"/>
              </w:rPr>
              <w:t xml:space="preserve">The transnational aspect </w:t>
            </w:r>
            <w:r>
              <w:rPr>
                <w:rFonts w:cs="¿b±Qˇ"/>
                <w:i/>
                <w:sz w:val="24"/>
                <w:szCs w:val="24"/>
                <w:lang w:val="en-GB"/>
              </w:rPr>
              <w:t xml:space="preserve">is partially demonstrated to the extent of the identification of concerns, features and challenges common to 3 countries, Tunisia having been less involved. </w:t>
            </w:r>
          </w:p>
        </w:tc>
      </w:tr>
    </w:tbl>
    <w:p w14:paraId="147B3BDF" w14:textId="77777777" w:rsidR="00462F7B" w:rsidRPr="002B6F86" w:rsidRDefault="00462F7B" w:rsidP="00462F7B">
      <w:pPr>
        <w:spacing w:after="0"/>
        <w:rPr>
          <w:lang w:val="en-US"/>
        </w:rPr>
      </w:pPr>
    </w:p>
    <w:p w14:paraId="56B48F82" w14:textId="53000843" w:rsidR="00462F7B" w:rsidRPr="002B6F86" w:rsidRDefault="00462F7B" w:rsidP="00462F7B">
      <w:pPr>
        <w:pStyle w:val="Titre3"/>
        <w:keepLines/>
        <w:numPr>
          <w:ilvl w:val="0"/>
          <w:numId w:val="2"/>
        </w:numPr>
        <w:spacing w:after="0" w:line="276" w:lineRule="auto"/>
        <w:ind w:left="360"/>
        <w:jc w:val="both"/>
        <w:rPr>
          <w:rFonts w:ascii="Gill Sans MT" w:eastAsia="Times New Roman" w:hAnsi="Gill Sans MT" w:cs="Calibri"/>
          <w:i/>
          <w:sz w:val="24"/>
          <w:szCs w:val="28"/>
          <w:lang w:val="en-GB" w:eastAsia="it-IT"/>
        </w:rPr>
      </w:pPr>
      <w:bookmarkStart w:id="9" w:name="_Toc456078773"/>
      <w:bookmarkStart w:id="10" w:name="_Toc456087228"/>
      <w:bookmarkStart w:id="11" w:name="_Toc500093061"/>
      <w:bookmarkStart w:id="12" w:name="_Toc500162363"/>
      <w:r w:rsidRPr="002B6F86">
        <w:rPr>
          <w:rFonts w:ascii="Gill Sans MT" w:eastAsia="MS Gothic" w:hAnsi="Gill Sans MT" w:cs="Arial"/>
          <w:b/>
          <w:color w:val="4F81BD"/>
          <w:sz w:val="24"/>
          <w:szCs w:val="24"/>
          <w:lang w:val="en-US" w:eastAsia="en-US"/>
        </w:rPr>
        <w:t>Coordination with other international project funded by WaterWorks201</w:t>
      </w:r>
      <w:r>
        <w:rPr>
          <w:rFonts w:ascii="Gill Sans MT" w:eastAsia="MS Gothic" w:hAnsi="Gill Sans MT" w:cs="Arial"/>
          <w:b/>
          <w:color w:val="4F81BD"/>
          <w:sz w:val="24"/>
          <w:szCs w:val="24"/>
          <w:lang w:val="en-US" w:eastAsia="en-US"/>
        </w:rPr>
        <w:t>7</w:t>
      </w:r>
      <w:r w:rsidRPr="002B6F86">
        <w:rPr>
          <w:rFonts w:ascii="Gill Sans MT" w:eastAsia="MS Gothic" w:hAnsi="Gill Sans MT" w:cs="Arial"/>
          <w:b/>
          <w:color w:val="4F81BD"/>
          <w:sz w:val="24"/>
          <w:szCs w:val="24"/>
          <w:lang w:val="en-US" w:eastAsia="en-US"/>
        </w:rPr>
        <w:t>, or other instruments</w:t>
      </w:r>
      <w:r w:rsidRPr="002B6F86">
        <w:rPr>
          <w:rFonts w:ascii="Gill Sans MT" w:hAnsi="Gill Sans MT"/>
          <w:sz w:val="24"/>
          <w:szCs w:val="24"/>
          <w:lang w:val="en-US"/>
        </w:rPr>
        <w:t xml:space="preserve"> </w:t>
      </w:r>
      <w:bookmarkEnd w:id="9"/>
      <w:bookmarkEnd w:id="10"/>
      <w:bookmarkEnd w:id="11"/>
      <w:bookmarkEnd w:id="12"/>
    </w:p>
    <w:p w14:paraId="67F26297" w14:textId="77777777" w:rsidR="00462F7B" w:rsidRPr="002B6F86" w:rsidRDefault="00462F7B" w:rsidP="00462F7B">
      <w:pPr>
        <w:spacing w:after="0"/>
        <w:ind w:left="36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462F7B" w:rsidRPr="004B6CD7" w14:paraId="6F8BAD9F" w14:textId="77777777" w:rsidTr="00D73843">
        <w:trPr>
          <w:jc w:val="center"/>
        </w:trPr>
        <w:tc>
          <w:tcPr>
            <w:tcW w:w="9778" w:type="dxa"/>
          </w:tcPr>
          <w:p w14:paraId="3DDD5D18" w14:textId="77777777" w:rsidR="005B2F8C" w:rsidRPr="005B2F8C" w:rsidRDefault="001C6E66" w:rsidP="00D656AE">
            <w:pPr>
              <w:widowControl w:val="0"/>
              <w:autoSpaceDE w:val="0"/>
              <w:autoSpaceDN w:val="0"/>
              <w:adjustRightInd w:val="0"/>
              <w:spacing w:line="276" w:lineRule="auto"/>
              <w:jc w:val="both"/>
              <w:rPr>
                <w:rFonts w:cs="¿b±Qˇ"/>
                <w:i/>
                <w:sz w:val="24"/>
                <w:szCs w:val="24"/>
                <w:lang w:val="en-GB"/>
              </w:rPr>
            </w:pPr>
            <w:r w:rsidRPr="005B2F8C">
              <w:rPr>
                <w:rFonts w:cs="¿b±Qˇ"/>
                <w:i/>
                <w:sz w:val="24"/>
                <w:szCs w:val="24"/>
                <w:lang w:val="en-GB"/>
              </w:rPr>
              <w:t xml:space="preserve">Some contacts have been established with the project EnTruGo. The objectives and outcomes are however unclear. </w:t>
            </w:r>
          </w:p>
          <w:p w14:paraId="33F9083B" w14:textId="77777777" w:rsidR="00462F7B" w:rsidRDefault="005B2F8C" w:rsidP="005B2F8C">
            <w:pPr>
              <w:widowControl w:val="0"/>
              <w:autoSpaceDE w:val="0"/>
              <w:autoSpaceDN w:val="0"/>
              <w:adjustRightInd w:val="0"/>
              <w:spacing w:line="276" w:lineRule="auto"/>
              <w:jc w:val="both"/>
              <w:rPr>
                <w:rFonts w:eastAsia="Times New Roman" w:cs="Calibri"/>
                <w:i/>
                <w:sz w:val="24"/>
                <w:szCs w:val="24"/>
                <w:lang w:val="en-GB" w:eastAsia="it-IT"/>
              </w:rPr>
            </w:pPr>
            <w:r w:rsidRPr="005B2F8C">
              <w:rPr>
                <w:rFonts w:cs="¿b±Qˇ"/>
                <w:i/>
                <w:sz w:val="24"/>
                <w:szCs w:val="24"/>
                <w:lang w:val="en-GB"/>
              </w:rPr>
              <w:t xml:space="preserve">The NEWTS project fostered the initiation of a new project called </w:t>
            </w:r>
            <w:r w:rsidRPr="005B2F8C">
              <w:rPr>
                <w:rFonts w:eastAsiaTheme="minorEastAsia" w:cs="Times New Roman"/>
                <w:i/>
                <w:sz w:val="24"/>
                <w:szCs w:val="24"/>
                <w:lang w:val="en-GB" w:eastAsia="fr-FR"/>
              </w:rPr>
              <w:t>ECOGEDE</w:t>
            </w:r>
            <w:r w:rsidRPr="005B2F8C">
              <w:rPr>
                <w:rFonts w:cs="¿b±Qˇ"/>
                <w:i/>
                <w:sz w:val="24"/>
                <w:szCs w:val="24"/>
                <w:lang w:val="en-GB"/>
              </w:rPr>
              <w:t xml:space="preserve"> that will build </w:t>
            </w:r>
            <w:r w:rsidRPr="005B2F8C">
              <w:rPr>
                <w:rFonts w:eastAsiaTheme="minorEastAsia" w:cs="Times New Roman"/>
                <w:i/>
                <w:sz w:val="24"/>
                <w:szCs w:val="24"/>
                <w:lang w:val="en-GB" w:eastAsia="fr-FR"/>
              </w:rPr>
              <w:t>on some of the de</w:t>
            </w:r>
            <w:r>
              <w:rPr>
                <w:rFonts w:eastAsiaTheme="minorEastAsia" w:cs="Times New Roman"/>
                <w:i/>
                <w:sz w:val="24"/>
                <w:szCs w:val="24"/>
                <w:lang w:val="en-GB" w:eastAsia="fr-FR"/>
              </w:rPr>
              <w:t>liverables of the NEWTS project.</w:t>
            </w:r>
            <w:r w:rsidRPr="005B2F8C">
              <w:rPr>
                <w:rFonts w:eastAsiaTheme="minorEastAsia" w:cs="Times New Roman"/>
                <w:i/>
                <w:sz w:val="24"/>
                <w:szCs w:val="24"/>
                <w:lang w:val="en-GB" w:eastAsia="fr-FR"/>
              </w:rPr>
              <w:t xml:space="preserve"> </w:t>
            </w:r>
            <w:r>
              <w:rPr>
                <w:rFonts w:eastAsiaTheme="minorEastAsia" w:cs="Times New Roman"/>
                <w:i/>
                <w:sz w:val="24"/>
                <w:szCs w:val="24"/>
                <w:lang w:val="en-GB" w:eastAsia="fr-FR"/>
              </w:rPr>
              <w:t>It will</w:t>
            </w:r>
            <w:r w:rsidRPr="005B2F8C">
              <w:rPr>
                <w:rFonts w:eastAsiaTheme="minorEastAsia" w:cs="Times New Roman"/>
                <w:i/>
                <w:sz w:val="24"/>
                <w:szCs w:val="24"/>
                <w:lang w:val="en-GB" w:eastAsia="fr-FR"/>
              </w:rPr>
              <w:t xml:space="preserve"> include training actions using</w:t>
            </w:r>
            <w:r w:rsidRPr="005B2F8C">
              <w:rPr>
                <w:rFonts w:cs="¿b±Qˇ"/>
                <w:i/>
                <w:sz w:val="24"/>
                <w:szCs w:val="24"/>
                <w:lang w:val="en-GB"/>
              </w:rPr>
              <w:t xml:space="preserve"> </w:t>
            </w:r>
            <w:r w:rsidRPr="005B2F8C">
              <w:rPr>
                <w:rFonts w:eastAsiaTheme="minorEastAsia" w:cs="Times New Roman"/>
                <w:i/>
                <w:sz w:val="24"/>
                <w:szCs w:val="24"/>
                <w:lang w:val="en-GB" w:eastAsia="fr-FR"/>
              </w:rPr>
              <w:t xml:space="preserve">the micro-simulation model developed as part of the NEWTS </w:t>
            </w:r>
            <w:r>
              <w:rPr>
                <w:rFonts w:eastAsiaTheme="minorEastAsia" w:cs="Times New Roman"/>
                <w:i/>
                <w:sz w:val="24"/>
                <w:szCs w:val="24"/>
                <w:lang w:val="en-GB" w:eastAsia="fr-FR"/>
              </w:rPr>
              <w:t>project</w:t>
            </w:r>
            <w:r w:rsidRPr="005B2F8C">
              <w:rPr>
                <w:rFonts w:eastAsiaTheme="minorEastAsia" w:cs="Times New Roman"/>
                <w:i/>
                <w:sz w:val="24"/>
                <w:szCs w:val="24"/>
                <w:lang w:val="en-GB" w:eastAsia="fr-FR"/>
              </w:rPr>
              <w:t>, its replication with</w:t>
            </w:r>
            <w:r w:rsidRPr="005B2F8C">
              <w:rPr>
                <w:rFonts w:cs="¿b±Qˇ"/>
                <w:i/>
                <w:sz w:val="24"/>
                <w:szCs w:val="24"/>
                <w:lang w:val="en-GB"/>
              </w:rPr>
              <w:t xml:space="preserve"> </w:t>
            </w:r>
            <w:r w:rsidRPr="005B2F8C">
              <w:rPr>
                <w:rFonts w:eastAsiaTheme="minorEastAsia" w:cs="Times New Roman"/>
                <w:i/>
                <w:sz w:val="24"/>
                <w:szCs w:val="24"/>
                <w:lang w:val="en-GB" w:eastAsia="fr-FR"/>
              </w:rPr>
              <w:t>adaptation to local</w:t>
            </w:r>
            <w:r>
              <w:rPr>
                <w:rFonts w:eastAsiaTheme="minorEastAsia" w:cs="Times New Roman"/>
                <w:i/>
                <w:sz w:val="24"/>
                <w:szCs w:val="24"/>
                <w:lang w:val="en-GB" w:eastAsia="fr-FR"/>
              </w:rPr>
              <w:t xml:space="preserve"> conditions, and BIs targeted at a</w:t>
            </w:r>
            <w:r w:rsidRPr="005B2F8C">
              <w:rPr>
                <w:rFonts w:eastAsiaTheme="minorEastAsia" w:cs="Times New Roman"/>
                <w:i/>
                <w:sz w:val="24"/>
                <w:szCs w:val="24"/>
                <w:lang w:val="en-GB" w:eastAsia="fr-FR"/>
              </w:rPr>
              <w:t xml:space="preserve"> good understanding of the pricing system and</w:t>
            </w:r>
            <w:r>
              <w:rPr>
                <w:rFonts w:eastAsiaTheme="minorEastAsia" w:cs="Times New Roman"/>
                <w:i/>
                <w:sz w:val="24"/>
                <w:szCs w:val="24"/>
                <w:lang w:val="en-GB" w:eastAsia="fr-FR"/>
              </w:rPr>
              <w:t xml:space="preserve"> a</w:t>
            </w:r>
            <w:r w:rsidRPr="005B2F8C">
              <w:rPr>
                <w:rFonts w:cs="¿b±Qˇ"/>
                <w:i/>
                <w:sz w:val="24"/>
                <w:szCs w:val="24"/>
                <w:lang w:val="en-GB"/>
              </w:rPr>
              <w:t xml:space="preserve"> </w:t>
            </w:r>
            <w:r w:rsidRPr="005B2F8C">
              <w:rPr>
                <w:rFonts w:eastAsiaTheme="minorEastAsia" w:cs="Times New Roman"/>
                <w:i/>
                <w:sz w:val="24"/>
                <w:szCs w:val="24"/>
                <w:lang w:val="en-GB" w:eastAsia="fr-FR"/>
              </w:rPr>
              <w:t>reduction of over-consumption.</w:t>
            </w:r>
            <w:r w:rsidR="00462F7B" w:rsidRPr="005B2F8C">
              <w:rPr>
                <w:rFonts w:eastAsia="Times New Roman" w:cs="Calibri"/>
                <w:i/>
                <w:sz w:val="24"/>
                <w:szCs w:val="24"/>
                <w:lang w:val="en-GB" w:eastAsia="it-IT"/>
              </w:rPr>
              <w:t xml:space="preserve"> </w:t>
            </w:r>
            <w:r w:rsidR="007B6F47">
              <w:rPr>
                <w:rFonts w:eastAsia="Times New Roman" w:cs="Calibri"/>
                <w:i/>
                <w:sz w:val="24"/>
                <w:szCs w:val="24"/>
                <w:lang w:val="en-GB" w:eastAsia="it-IT"/>
              </w:rPr>
              <w:t xml:space="preserve">This project was rejected under </w:t>
            </w:r>
            <w:r w:rsidR="006252F8">
              <w:rPr>
                <w:rFonts w:eastAsia="Times New Roman" w:cs="Calibri"/>
                <w:i/>
                <w:sz w:val="24"/>
                <w:szCs w:val="24"/>
                <w:lang w:val="en-GB" w:eastAsia="it-IT"/>
              </w:rPr>
              <w:t>the SWIM/EuropeAid Call and is currently being submitted to the PRIMA Call.</w:t>
            </w:r>
          </w:p>
          <w:p w14:paraId="4529CC34" w14:textId="2429B2C2" w:rsidR="006972FC" w:rsidRPr="006972FC" w:rsidRDefault="006972FC" w:rsidP="006972FC">
            <w:pPr>
              <w:widowControl w:val="0"/>
              <w:autoSpaceDE w:val="0"/>
              <w:autoSpaceDN w:val="0"/>
              <w:adjustRightInd w:val="0"/>
              <w:spacing w:after="0" w:line="276" w:lineRule="auto"/>
              <w:jc w:val="both"/>
              <w:rPr>
                <w:rFonts w:eastAsiaTheme="minorEastAsia" w:cs="Times New Roman"/>
                <w:i/>
                <w:sz w:val="24"/>
                <w:szCs w:val="24"/>
                <w:lang w:val="en-GB" w:eastAsia="fr-FR"/>
              </w:rPr>
            </w:pPr>
            <w:r>
              <w:rPr>
                <w:rFonts w:eastAsiaTheme="minorEastAsia" w:cs="Times New Roman"/>
                <w:i/>
                <w:sz w:val="24"/>
                <w:szCs w:val="24"/>
                <w:lang w:val="en-GB" w:eastAsia="fr-FR"/>
              </w:rPr>
              <w:t>In La Reunion, another</w:t>
            </w:r>
            <w:r w:rsidRPr="006972FC">
              <w:rPr>
                <w:rFonts w:eastAsiaTheme="minorEastAsia" w:cs="Times New Roman"/>
                <w:i/>
                <w:sz w:val="24"/>
                <w:szCs w:val="24"/>
                <w:lang w:val="en-GB" w:eastAsia="fr-FR"/>
              </w:rPr>
              <w:t xml:space="preserve"> project</w:t>
            </w:r>
            <w:r>
              <w:rPr>
                <w:rFonts w:eastAsiaTheme="minorEastAsia" w:cs="Times New Roman"/>
                <w:i/>
                <w:sz w:val="24"/>
                <w:szCs w:val="24"/>
                <w:lang w:val="en-GB" w:eastAsia="fr-FR"/>
              </w:rPr>
              <w:t>, ECO-GEM,</w:t>
            </w:r>
            <w:r w:rsidRPr="006972FC">
              <w:rPr>
                <w:rFonts w:eastAsiaTheme="minorEastAsia" w:cs="Times New Roman"/>
                <w:i/>
                <w:sz w:val="24"/>
                <w:szCs w:val="24"/>
                <w:lang w:val="en-GB" w:eastAsia="fr-FR"/>
              </w:rPr>
              <w:t xml:space="preserve"> is being built as part of the S3 [Smart Specialisation Strategy</w:t>
            </w:r>
            <w:r>
              <w:rPr>
                <w:rFonts w:eastAsiaTheme="minorEastAsia" w:cs="Times New Roman"/>
                <w:i/>
                <w:sz w:val="24"/>
                <w:szCs w:val="24"/>
                <w:lang w:val="en-GB" w:eastAsia="fr-FR"/>
              </w:rPr>
              <w:t xml:space="preserve"> </w:t>
            </w:r>
            <w:r w:rsidRPr="006972FC">
              <w:rPr>
                <w:rFonts w:eastAsiaTheme="minorEastAsia" w:cs="Times New Roman"/>
                <w:i/>
                <w:sz w:val="24"/>
                <w:szCs w:val="24"/>
                <w:lang w:val="en-GB" w:eastAsia="fr-FR"/>
              </w:rPr>
              <w:t>to continue the development of the micro-simulation model with (i) the</w:t>
            </w:r>
            <w:r>
              <w:rPr>
                <w:rFonts w:eastAsiaTheme="minorEastAsia" w:cs="Times New Roman"/>
                <w:i/>
                <w:sz w:val="24"/>
                <w:szCs w:val="24"/>
                <w:lang w:val="en-GB" w:eastAsia="fr-FR"/>
              </w:rPr>
              <w:t xml:space="preserve"> </w:t>
            </w:r>
            <w:r w:rsidRPr="006972FC">
              <w:rPr>
                <w:rFonts w:eastAsiaTheme="minorEastAsia" w:cs="Times New Roman"/>
                <w:i/>
                <w:sz w:val="24"/>
                <w:szCs w:val="24"/>
                <w:lang w:val="en-GB" w:eastAsia="fr-FR"/>
              </w:rPr>
              <w:t xml:space="preserve">improvement of computer design weak points and (ii) the development of an additional module </w:t>
            </w:r>
            <w:r>
              <w:rPr>
                <w:rFonts w:eastAsiaTheme="minorEastAsia" w:cs="Times New Roman"/>
                <w:i/>
                <w:sz w:val="24"/>
                <w:szCs w:val="24"/>
                <w:lang w:val="en-GB" w:eastAsia="fr-FR"/>
              </w:rPr>
              <w:t>enablin</w:t>
            </w:r>
            <w:r w:rsidRPr="006972FC">
              <w:rPr>
                <w:rFonts w:eastAsiaTheme="minorEastAsia" w:cs="Times New Roman"/>
                <w:i/>
                <w:sz w:val="24"/>
                <w:szCs w:val="24"/>
                <w:lang w:val="en-GB" w:eastAsia="fr-FR"/>
              </w:rPr>
              <w:t>g</w:t>
            </w:r>
            <w:r>
              <w:rPr>
                <w:rFonts w:eastAsiaTheme="minorEastAsia" w:cs="Times New Roman"/>
                <w:i/>
                <w:sz w:val="24"/>
                <w:szCs w:val="24"/>
                <w:lang w:val="en-GB" w:eastAsia="fr-FR"/>
              </w:rPr>
              <w:t xml:space="preserve"> </w:t>
            </w:r>
            <w:r w:rsidRPr="006972FC">
              <w:rPr>
                <w:rFonts w:eastAsiaTheme="minorEastAsia" w:cs="Times New Roman"/>
                <w:i/>
                <w:sz w:val="24"/>
                <w:szCs w:val="24"/>
                <w:lang w:val="en-GB" w:eastAsia="fr-FR"/>
              </w:rPr>
              <w:t>institutional bodies such as water agencies to have a mapping of demand management policy</w:t>
            </w:r>
            <w:r>
              <w:rPr>
                <w:rFonts w:eastAsiaTheme="minorEastAsia" w:cs="Times New Roman"/>
                <w:i/>
                <w:sz w:val="24"/>
                <w:szCs w:val="24"/>
                <w:lang w:val="en-GB" w:eastAsia="fr-FR"/>
              </w:rPr>
              <w:t xml:space="preserve"> </w:t>
            </w:r>
            <w:r w:rsidRPr="006972FC">
              <w:rPr>
                <w:rFonts w:eastAsiaTheme="minorEastAsia" w:cs="Times New Roman"/>
                <w:i/>
                <w:sz w:val="24"/>
                <w:szCs w:val="24"/>
                <w:lang w:val="en-GB" w:eastAsia="fr-FR"/>
              </w:rPr>
              <w:t>performance at their level of com</w:t>
            </w:r>
            <w:r>
              <w:rPr>
                <w:rFonts w:eastAsiaTheme="minorEastAsia" w:cs="Times New Roman"/>
                <w:i/>
                <w:sz w:val="24"/>
                <w:szCs w:val="24"/>
                <w:lang w:val="en-GB" w:eastAsia="fr-FR"/>
              </w:rPr>
              <w:t>petence and action. The aim</w:t>
            </w:r>
            <w:r w:rsidRPr="006972FC">
              <w:rPr>
                <w:rFonts w:eastAsiaTheme="minorEastAsia" w:cs="Times New Roman"/>
                <w:i/>
                <w:sz w:val="24"/>
                <w:szCs w:val="24"/>
                <w:lang w:val="en-GB" w:eastAsia="fr-FR"/>
              </w:rPr>
              <w:t xml:space="preserve"> is to build a global dashboard, fed by</w:t>
            </w:r>
            <w:r>
              <w:rPr>
                <w:rFonts w:eastAsiaTheme="minorEastAsia" w:cs="Times New Roman"/>
                <w:i/>
                <w:sz w:val="24"/>
                <w:szCs w:val="24"/>
                <w:lang w:val="en-GB" w:eastAsia="fr-FR"/>
              </w:rPr>
              <w:t xml:space="preserve"> </w:t>
            </w:r>
            <w:r w:rsidRPr="006972FC">
              <w:rPr>
                <w:rFonts w:eastAsiaTheme="minorEastAsia" w:cs="Times New Roman"/>
                <w:i/>
                <w:sz w:val="24"/>
                <w:szCs w:val="24"/>
                <w:lang w:val="en-GB" w:eastAsia="fr-FR"/>
              </w:rPr>
              <w:t>local dashboards, and develop appropriate analysis tools for targeting the various measurement</w:t>
            </w:r>
            <w:r>
              <w:rPr>
                <w:rFonts w:eastAsiaTheme="minorEastAsia" w:cs="Times New Roman"/>
                <w:i/>
                <w:sz w:val="24"/>
                <w:szCs w:val="24"/>
                <w:lang w:val="en-GB" w:eastAsia="fr-FR"/>
              </w:rPr>
              <w:t xml:space="preserve"> </w:t>
            </w:r>
            <w:r w:rsidRPr="006972FC">
              <w:rPr>
                <w:rFonts w:eastAsiaTheme="minorEastAsia" w:cs="Times New Roman"/>
                <w:i/>
                <w:sz w:val="24"/>
                <w:szCs w:val="24"/>
                <w:lang w:val="en-GB" w:eastAsia="fr-FR"/>
              </w:rPr>
              <w:t>programmes, particularly those emerging in line with SDAGE (Water Development and Management</w:t>
            </w:r>
            <w:r>
              <w:rPr>
                <w:rFonts w:eastAsiaTheme="minorEastAsia" w:cs="Times New Roman"/>
                <w:i/>
                <w:sz w:val="24"/>
                <w:szCs w:val="24"/>
                <w:lang w:val="en-GB" w:eastAsia="fr-FR"/>
              </w:rPr>
              <w:t xml:space="preserve"> </w:t>
            </w:r>
            <w:r w:rsidRPr="006972FC">
              <w:rPr>
                <w:rFonts w:eastAsiaTheme="minorEastAsia" w:cs="Times New Roman"/>
                <w:i/>
                <w:sz w:val="24"/>
                <w:szCs w:val="24"/>
                <w:lang w:val="en-GB" w:eastAsia="fr-FR"/>
              </w:rPr>
              <w:t xml:space="preserve">Master Plan). </w:t>
            </w:r>
          </w:p>
        </w:tc>
      </w:tr>
    </w:tbl>
    <w:p w14:paraId="5C909895" w14:textId="77777777" w:rsidR="00462F7B" w:rsidRPr="002B6F86" w:rsidRDefault="00462F7B" w:rsidP="00462F7B">
      <w:pPr>
        <w:spacing w:after="0"/>
        <w:rPr>
          <w:lang w:val="en-US"/>
        </w:rPr>
      </w:pPr>
    </w:p>
    <w:p w14:paraId="323A74A8" w14:textId="6AD87E2E" w:rsidR="00462F7B" w:rsidRPr="002B6F86" w:rsidRDefault="00462F7B" w:rsidP="00462F7B">
      <w:pPr>
        <w:pStyle w:val="Titre3"/>
        <w:keepLines/>
        <w:numPr>
          <w:ilvl w:val="0"/>
          <w:numId w:val="2"/>
        </w:numPr>
        <w:spacing w:after="0" w:line="276" w:lineRule="auto"/>
        <w:ind w:left="360"/>
        <w:jc w:val="both"/>
        <w:rPr>
          <w:rFonts w:ascii="Gill Sans MT" w:eastAsia="Times New Roman" w:hAnsi="Gill Sans MT" w:cs="Calibri"/>
          <w:i/>
          <w:sz w:val="24"/>
          <w:szCs w:val="28"/>
          <w:lang w:val="en-GB" w:eastAsia="it-IT"/>
        </w:rPr>
      </w:pPr>
      <w:bookmarkStart w:id="13" w:name="_Toc456078774"/>
      <w:bookmarkStart w:id="14" w:name="_Toc456087229"/>
      <w:bookmarkStart w:id="15" w:name="_Toc500093062"/>
      <w:bookmarkStart w:id="16" w:name="_Toc500162364"/>
      <w:r w:rsidRPr="002B6F86">
        <w:rPr>
          <w:rFonts w:ascii="Gill Sans MT" w:eastAsia="MS Gothic" w:hAnsi="Gill Sans MT" w:cs="Arial"/>
          <w:b/>
          <w:color w:val="4F81BD"/>
          <w:sz w:val="24"/>
          <w:szCs w:val="24"/>
          <w:lang w:val="en-US" w:eastAsia="en-US"/>
        </w:rPr>
        <w:t xml:space="preserve">Coverage of the themes and </w:t>
      </w:r>
      <w:r>
        <w:rPr>
          <w:rFonts w:ascii="Gill Sans MT" w:eastAsia="MS Gothic" w:hAnsi="Gill Sans MT" w:cs="Arial"/>
          <w:b/>
          <w:color w:val="4F81BD"/>
          <w:sz w:val="24"/>
          <w:szCs w:val="24"/>
          <w:lang w:val="en-US" w:eastAsia="en-US"/>
        </w:rPr>
        <w:t>sub-themes</w:t>
      </w:r>
      <w:r w:rsidRPr="002B6F86">
        <w:rPr>
          <w:rFonts w:ascii="Gill Sans MT" w:eastAsia="MS Gothic" w:hAnsi="Gill Sans MT" w:cs="Arial"/>
          <w:b/>
          <w:color w:val="4F81BD"/>
          <w:sz w:val="24"/>
          <w:szCs w:val="24"/>
          <w:lang w:val="en-US" w:eastAsia="en-US"/>
        </w:rPr>
        <w:t xml:space="preserve"> of the call</w:t>
      </w:r>
      <w:r w:rsidRPr="002B6F86">
        <w:rPr>
          <w:rFonts w:ascii="Gill Sans MT" w:hAnsi="Gill Sans MT"/>
          <w:sz w:val="24"/>
          <w:szCs w:val="24"/>
          <w:lang w:val="en-US"/>
        </w:rPr>
        <w:t xml:space="preserve"> </w:t>
      </w:r>
      <w:bookmarkEnd w:id="13"/>
      <w:bookmarkEnd w:id="14"/>
      <w:bookmarkEnd w:id="15"/>
      <w:bookmarkEnd w:id="16"/>
    </w:p>
    <w:p w14:paraId="079A136C" w14:textId="77777777" w:rsidR="00462F7B" w:rsidRPr="002B6F86" w:rsidRDefault="00462F7B" w:rsidP="00462F7B">
      <w:pPr>
        <w:spacing w:after="0"/>
        <w:ind w:left="36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462F7B" w:rsidRPr="00D656AE" w14:paraId="38A24D62" w14:textId="77777777" w:rsidTr="00D73843">
        <w:trPr>
          <w:jc w:val="center"/>
        </w:trPr>
        <w:tc>
          <w:tcPr>
            <w:tcW w:w="9778" w:type="dxa"/>
          </w:tcPr>
          <w:p w14:paraId="6C1339EE" w14:textId="762C001D" w:rsidR="00462F7B" w:rsidRPr="00A30655" w:rsidRDefault="00A30655" w:rsidP="00A30655">
            <w:pPr>
              <w:spacing w:after="0" w:line="276" w:lineRule="auto"/>
              <w:jc w:val="both"/>
              <w:rPr>
                <w:i/>
                <w:sz w:val="24"/>
                <w:szCs w:val="24"/>
                <w:lang w:val="en-GB"/>
              </w:rPr>
            </w:pPr>
            <w:bookmarkStart w:id="17" w:name="_Hlk532392870"/>
            <w:r w:rsidRPr="00D656AE">
              <w:rPr>
                <w:i/>
                <w:sz w:val="24"/>
                <w:szCs w:val="24"/>
                <w:lang w:val="en-GB"/>
              </w:rPr>
              <w:t xml:space="preserve">The </w:t>
            </w:r>
            <w:r>
              <w:rPr>
                <w:i/>
                <w:sz w:val="24"/>
                <w:szCs w:val="24"/>
                <w:lang w:val="en-GB"/>
              </w:rPr>
              <w:t>NEWTS</w:t>
            </w:r>
            <w:r w:rsidRPr="00D656AE">
              <w:rPr>
                <w:i/>
                <w:sz w:val="24"/>
                <w:szCs w:val="24"/>
                <w:lang w:val="en-GB"/>
              </w:rPr>
              <w:t xml:space="preserve"> project relates to </w:t>
            </w:r>
            <w:r w:rsidR="00F67C43">
              <w:rPr>
                <w:i/>
                <w:sz w:val="24"/>
                <w:szCs w:val="24"/>
                <w:lang w:val="en-GB"/>
              </w:rPr>
              <w:t>Theme 2 ‘</w:t>
            </w:r>
            <w:r>
              <w:rPr>
                <w:i/>
                <w:sz w:val="24"/>
                <w:szCs w:val="24"/>
                <w:lang w:val="en-GB"/>
              </w:rPr>
              <w:t>Strengthening socio-economic approaches to water management</w:t>
            </w:r>
            <w:r w:rsidR="00F67C43">
              <w:rPr>
                <w:i/>
                <w:sz w:val="24"/>
                <w:szCs w:val="24"/>
                <w:lang w:val="en-GB"/>
              </w:rPr>
              <w:t>’</w:t>
            </w:r>
            <w:bookmarkStart w:id="18" w:name="_GoBack"/>
            <w:bookmarkEnd w:id="18"/>
            <w:r>
              <w:rPr>
                <w:i/>
                <w:sz w:val="24"/>
                <w:szCs w:val="24"/>
                <w:lang w:val="en-GB"/>
              </w:rPr>
              <w:t xml:space="preserve"> an</w:t>
            </w:r>
            <w:r w:rsidR="00F67C43">
              <w:rPr>
                <w:i/>
                <w:sz w:val="24"/>
                <w:szCs w:val="24"/>
                <w:lang w:val="en-GB"/>
              </w:rPr>
              <w:t>d in particular sub-theme 2.1 ‘</w:t>
            </w:r>
            <w:r>
              <w:rPr>
                <w:i/>
                <w:sz w:val="24"/>
                <w:szCs w:val="24"/>
                <w:lang w:val="en-GB"/>
              </w:rPr>
              <w:t>integrating economic and social analyses into decision-making processes</w:t>
            </w:r>
            <w:r w:rsidR="00F67C43">
              <w:rPr>
                <w:i/>
                <w:sz w:val="24"/>
                <w:szCs w:val="24"/>
                <w:lang w:val="en-GB"/>
              </w:rPr>
              <w:t>’</w:t>
            </w:r>
            <w:r>
              <w:rPr>
                <w:i/>
                <w:sz w:val="24"/>
                <w:szCs w:val="24"/>
                <w:lang w:val="en-GB"/>
              </w:rPr>
              <w:t xml:space="preserve">. It is still early stage to give a thorough analysis of the contribution of the results to the Theme 2 and sub-theme 2.1as the project consortium has been designing the nudges and the content of the behavioural interventions, preparing the lab experiments and starting collecting data, at least in France and Spain. </w:t>
            </w:r>
            <w:r w:rsidR="001D7970" w:rsidRPr="00D656AE">
              <w:rPr>
                <w:rFonts w:eastAsiaTheme="minorEastAsia" w:cs="¿b±Qˇ"/>
                <w:i/>
                <w:sz w:val="24"/>
                <w:szCs w:val="24"/>
                <w:lang w:val="en-GB" w:eastAsia="fr-FR"/>
              </w:rPr>
              <w:t xml:space="preserve"> </w:t>
            </w:r>
            <w:bookmarkEnd w:id="17"/>
          </w:p>
        </w:tc>
      </w:tr>
    </w:tbl>
    <w:p w14:paraId="457F6E0F" w14:textId="77777777" w:rsidR="00462F7B" w:rsidRDefault="00462F7B" w:rsidP="00462F7B">
      <w:pPr>
        <w:spacing w:after="0"/>
        <w:rPr>
          <w:lang w:val="en-US"/>
        </w:rPr>
      </w:pPr>
    </w:p>
    <w:p w14:paraId="79BCB642" w14:textId="77777777" w:rsidR="00E22097" w:rsidRDefault="00E22097" w:rsidP="00462F7B">
      <w:pPr>
        <w:spacing w:after="0"/>
        <w:rPr>
          <w:lang w:val="en-US"/>
        </w:rPr>
      </w:pPr>
    </w:p>
    <w:p w14:paraId="57A8EF12" w14:textId="77777777" w:rsidR="00E22097" w:rsidRDefault="00E22097" w:rsidP="00462F7B">
      <w:pPr>
        <w:spacing w:after="0"/>
        <w:rPr>
          <w:lang w:val="en-US"/>
        </w:rPr>
      </w:pPr>
    </w:p>
    <w:p w14:paraId="06E8715D" w14:textId="77777777" w:rsidR="00E22097" w:rsidRPr="002B6F86" w:rsidRDefault="00E22097" w:rsidP="00462F7B">
      <w:pPr>
        <w:spacing w:after="0"/>
        <w:rPr>
          <w:lang w:val="en-US"/>
        </w:rPr>
      </w:pPr>
    </w:p>
    <w:p w14:paraId="44AE1DE6" w14:textId="5F554C5F" w:rsidR="00462F7B" w:rsidRPr="002B6F86" w:rsidRDefault="00462F7B" w:rsidP="00462F7B">
      <w:pPr>
        <w:numPr>
          <w:ilvl w:val="0"/>
          <w:numId w:val="2"/>
        </w:numPr>
        <w:spacing w:after="0" w:line="276" w:lineRule="auto"/>
        <w:ind w:left="426"/>
        <w:rPr>
          <w:rFonts w:eastAsia="MS Gothic"/>
          <w:b/>
          <w:bCs/>
          <w:color w:val="4F81BD"/>
          <w:sz w:val="24"/>
          <w:szCs w:val="24"/>
          <w:lang w:val="en-US"/>
        </w:rPr>
      </w:pPr>
      <w:r w:rsidRPr="002B6F86">
        <w:rPr>
          <w:rFonts w:eastAsia="MS Gothic"/>
          <w:b/>
          <w:bCs/>
          <w:color w:val="4F81BD"/>
          <w:sz w:val="24"/>
          <w:szCs w:val="24"/>
          <w:lang w:val="en-US"/>
        </w:rPr>
        <w:t xml:space="preserve">Stakeholder/industry engagement </w:t>
      </w:r>
    </w:p>
    <w:p w14:paraId="66BDE256" w14:textId="77777777" w:rsidR="00462F7B" w:rsidRPr="002B6F86" w:rsidRDefault="00462F7B" w:rsidP="00462F7B">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462F7B" w:rsidRPr="00D656AE" w14:paraId="3EA46F96" w14:textId="77777777" w:rsidTr="00D73843">
        <w:trPr>
          <w:jc w:val="center"/>
        </w:trPr>
        <w:tc>
          <w:tcPr>
            <w:tcW w:w="9778" w:type="dxa"/>
          </w:tcPr>
          <w:p w14:paraId="1DA0D8A8" w14:textId="2701749E" w:rsidR="00462F7B" w:rsidRPr="00AF5311" w:rsidRDefault="00AF5311" w:rsidP="00AF5311">
            <w:pPr>
              <w:spacing w:line="276" w:lineRule="auto"/>
              <w:jc w:val="both"/>
            </w:pPr>
            <w:r>
              <w:rPr>
                <w:i/>
                <w:sz w:val="24"/>
                <w:szCs w:val="24"/>
                <w:lang w:val="en-GB"/>
              </w:rPr>
              <w:t xml:space="preserve">The mid-term report gives a very good overview of the stakeholders’ engagement to date, in particular for France, Spain and South Africa. Stakeholders’ engagement in Tunisia has been more challenging, in particular with the local water company. In La Reunion, a project Steering Committee including the local water company and water stakeholders has been set up. The local water company and water agency have been particularly involved in the first phases of the project (i.e. the survey development, the data management plan preparation and the design of the BIs). In South Africa, discussions have been on going with Representatives of the City of Cape Town on both the project methodology and approach and the preliminary results. In Spain, weekly reporting meetings have been taking place with Representatives of the local water company. A webinar on the analysis of water pricing and taxation in Spain was jointly organised with the Institute of Fiscal Studies. In all these 3 countries, data have been accessible to the partners. Interactions in France and Spain have particularly supported the work to be done under Task 1.1 concerning the Nudges design. Industry’s involvement was not reported upon beyond mentioning the participation of one private company in the first workshop in France. At this stage, interactions with the industry would appear to be only through the dissemination activities. </w:t>
            </w:r>
          </w:p>
        </w:tc>
      </w:tr>
    </w:tbl>
    <w:p w14:paraId="45599D11" w14:textId="77777777" w:rsidR="00462F7B" w:rsidRDefault="00462F7B" w:rsidP="00462F7B">
      <w:pPr>
        <w:spacing w:after="0"/>
        <w:rPr>
          <w:lang w:val="en-US"/>
        </w:rPr>
      </w:pPr>
    </w:p>
    <w:p w14:paraId="19EB6B45" w14:textId="77777777" w:rsidR="00462F7B" w:rsidRPr="002B6F86" w:rsidRDefault="00462F7B" w:rsidP="00462F7B">
      <w:pPr>
        <w:spacing w:after="0"/>
        <w:rPr>
          <w:lang w:val="en-US"/>
        </w:rPr>
      </w:pPr>
    </w:p>
    <w:p w14:paraId="777F0497" w14:textId="608BF2A5" w:rsidR="00462F7B" w:rsidRPr="002B6F86" w:rsidRDefault="00462F7B" w:rsidP="00462F7B">
      <w:pPr>
        <w:pStyle w:val="Titre3"/>
        <w:keepLines/>
        <w:numPr>
          <w:ilvl w:val="0"/>
          <w:numId w:val="2"/>
        </w:numPr>
        <w:spacing w:after="0" w:line="276" w:lineRule="auto"/>
        <w:ind w:left="360"/>
        <w:jc w:val="both"/>
        <w:rPr>
          <w:rFonts w:ascii="Gill Sans MT" w:eastAsia="Times New Roman" w:hAnsi="Gill Sans MT"/>
          <w:sz w:val="24"/>
          <w:szCs w:val="24"/>
          <w:lang w:val="en-GB" w:eastAsia="it-IT"/>
        </w:rPr>
      </w:pPr>
      <w:bookmarkStart w:id="19" w:name="_Toc456078775"/>
      <w:bookmarkStart w:id="20" w:name="_Toc456087230"/>
      <w:bookmarkStart w:id="21" w:name="_Toc500093063"/>
      <w:bookmarkStart w:id="22" w:name="_Toc500162365"/>
      <w:r w:rsidRPr="002B6F86">
        <w:rPr>
          <w:rFonts w:ascii="Gill Sans MT" w:eastAsia="MS Gothic" w:hAnsi="Gill Sans MT" w:cs="Arial"/>
          <w:b/>
          <w:color w:val="4F81BD"/>
          <w:sz w:val="24"/>
          <w:szCs w:val="24"/>
          <w:lang w:val="en-US" w:eastAsia="en-US"/>
        </w:rPr>
        <w:t>Recommendations for improvements/amendments of the report</w:t>
      </w:r>
      <w:r w:rsidRPr="002B6F86">
        <w:rPr>
          <w:rFonts w:ascii="Gill Sans MT" w:eastAsia="Times New Roman" w:hAnsi="Gill Sans MT"/>
          <w:sz w:val="24"/>
          <w:szCs w:val="24"/>
          <w:lang w:val="en-GB" w:eastAsia="it-IT"/>
        </w:rPr>
        <w:t xml:space="preserve"> </w:t>
      </w:r>
      <w:bookmarkEnd w:id="19"/>
      <w:bookmarkEnd w:id="20"/>
      <w:bookmarkEnd w:id="21"/>
      <w:bookmarkEnd w:id="22"/>
    </w:p>
    <w:p w14:paraId="5EDFFC7B" w14:textId="77777777" w:rsidR="00462F7B" w:rsidRPr="002B6F86" w:rsidRDefault="00462F7B" w:rsidP="00462F7B">
      <w:pPr>
        <w:spacing w:after="0"/>
        <w:ind w:left="36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111"/>
        <w:gridCol w:w="4141"/>
      </w:tblGrid>
      <w:tr w:rsidR="00462F7B" w:rsidRPr="00C16E91" w14:paraId="5456E831" w14:textId="77777777" w:rsidTr="00C16E91">
        <w:trPr>
          <w:jc w:val="center"/>
        </w:trPr>
        <w:tc>
          <w:tcPr>
            <w:tcW w:w="1526" w:type="dxa"/>
            <w:shd w:val="clear" w:color="auto" w:fill="548DD4"/>
          </w:tcPr>
          <w:p w14:paraId="51E5DC9D" w14:textId="77777777" w:rsidR="00462F7B" w:rsidRPr="00C16E91" w:rsidRDefault="00462F7B" w:rsidP="00D73843">
            <w:pPr>
              <w:pStyle w:val="TextEcoInno"/>
              <w:spacing w:before="0" w:after="0" w:line="276" w:lineRule="auto"/>
              <w:jc w:val="center"/>
              <w:rPr>
                <w:rFonts w:ascii="Gill Sans MT" w:hAnsi="Gill Sans MT"/>
                <w:b/>
                <w:sz w:val="24"/>
                <w:szCs w:val="28"/>
              </w:rPr>
            </w:pPr>
            <w:r w:rsidRPr="00C16E91">
              <w:rPr>
                <w:rFonts w:ascii="Gill Sans MT" w:hAnsi="Gill Sans MT"/>
                <w:b/>
                <w:sz w:val="24"/>
                <w:szCs w:val="28"/>
              </w:rPr>
              <w:t>Page</w:t>
            </w:r>
          </w:p>
        </w:tc>
        <w:tc>
          <w:tcPr>
            <w:tcW w:w="4111" w:type="dxa"/>
            <w:shd w:val="clear" w:color="auto" w:fill="548DD4"/>
          </w:tcPr>
          <w:p w14:paraId="7A4D5C62" w14:textId="77777777" w:rsidR="00462F7B" w:rsidRPr="00C16E91" w:rsidRDefault="00462F7B" w:rsidP="00D73843">
            <w:pPr>
              <w:pStyle w:val="TextEcoInno"/>
              <w:spacing w:before="0" w:after="0" w:line="276" w:lineRule="auto"/>
              <w:jc w:val="center"/>
              <w:rPr>
                <w:rFonts w:ascii="Gill Sans MT" w:hAnsi="Gill Sans MT"/>
                <w:b/>
                <w:sz w:val="24"/>
                <w:szCs w:val="28"/>
              </w:rPr>
            </w:pPr>
            <w:r w:rsidRPr="00C16E91">
              <w:rPr>
                <w:rFonts w:ascii="Gill Sans MT" w:hAnsi="Gill Sans MT"/>
                <w:b/>
                <w:sz w:val="24"/>
                <w:szCs w:val="28"/>
              </w:rPr>
              <w:t>Modification</w:t>
            </w:r>
          </w:p>
        </w:tc>
        <w:tc>
          <w:tcPr>
            <w:tcW w:w="4141" w:type="dxa"/>
            <w:shd w:val="clear" w:color="auto" w:fill="548DD4"/>
          </w:tcPr>
          <w:p w14:paraId="04DE0448" w14:textId="77777777" w:rsidR="00462F7B" w:rsidRPr="00C16E91" w:rsidRDefault="00462F7B" w:rsidP="00D73843">
            <w:pPr>
              <w:pStyle w:val="TextEcoInno"/>
              <w:spacing w:before="0" w:after="0" w:line="276" w:lineRule="auto"/>
              <w:jc w:val="center"/>
              <w:rPr>
                <w:rFonts w:ascii="Gill Sans MT" w:hAnsi="Gill Sans MT"/>
                <w:b/>
                <w:sz w:val="24"/>
                <w:szCs w:val="28"/>
              </w:rPr>
            </w:pPr>
            <w:r w:rsidRPr="00C16E91">
              <w:rPr>
                <w:rFonts w:ascii="Gill Sans MT" w:hAnsi="Gill Sans MT"/>
                <w:b/>
                <w:sz w:val="24"/>
                <w:szCs w:val="28"/>
              </w:rPr>
              <w:t>Rationale for change</w:t>
            </w:r>
          </w:p>
        </w:tc>
      </w:tr>
      <w:tr w:rsidR="00462F7B" w:rsidRPr="00C16E91" w14:paraId="763250C7" w14:textId="77777777" w:rsidTr="00C16E91">
        <w:trPr>
          <w:jc w:val="center"/>
        </w:trPr>
        <w:tc>
          <w:tcPr>
            <w:tcW w:w="1526" w:type="dxa"/>
          </w:tcPr>
          <w:p w14:paraId="0713B1C6" w14:textId="3C0B229D" w:rsidR="00462F7B" w:rsidRPr="00481A18" w:rsidRDefault="00462F7B" w:rsidP="00840DD2">
            <w:pPr>
              <w:pStyle w:val="TextEcoInno"/>
              <w:spacing w:before="0" w:after="0"/>
              <w:jc w:val="center"/>
              <w:rPr>
                <w:rFonts w:ascii="Gill Sans MT" w:hAnsi="Gill Sans MT"/>
                <w:sz w:val="22"/>
                <w:szCs w:val="22"/>
              </w:rPr>
            </w:pPr>
          </w:p>
        </w:tc>
        <w:tc>
          <w:tcPr>
            <w:tcW w:w="4111" w:type="dxa"/>
          </w:tcPr>
          <w:p w14:paraId="1997AD9B" w14:textId="057E01ED" w:rsidR="00462F7B" w:rsidRPr="00481A18" w:rsidRDefault="00462F7B" w:rsidP="00840DD2">
            <w:pPr>
              <w:pStyle w:val="TextEcoInno"/>
              <w:spacing w:before="0" w:after="0"/>
              <w:rPr>
                <w:rFonts w:ascii="Gill Sans MT" w:hAnsi="Gill Sans MT"/>
                <w:sz w:val="22"/>
                <w:szCs w:val="22"/>
              </w:rPr>
            </w:pPr>
          </w:p>
        </w:tc>
        <w:tc>
          <w:tcPr>
            <w:tcW w:w="4141" w:type="dxa"/>
          </w:tcPr>
          <w:p w14:paraId="6AEBE162" w14:textId="1024185D" w:rsidR="00462F7B" w:rsidRPr="00481A18" w:rsidRDefault="00462F7B" w:rsidP="00840DD2">
            <w:pPr>
              <w:pStyle w:val="TextEcoInno"/>
              <w:spacing w:before="0" w:after="0"/>
              <w:rPr>
                <w:rFonts w:ascii="Gill Sans MT" w:hAnsi="Gill Sans MT"/>
                <w:sz w:val="22"/>
                <w:szCs w:val="22"/>
              </w:rPr>
            </w:pPr>
          </w:p>
        </w:tc>
      </w:tr>
      <w:tr w:rsidR="00462F7B" w:rsidRPr="00C16E91" w14:paraId="7C9E320B" w14:textId="77777777" w:rsidTr="00C16E91">
        <w:trPr>
          <w:jc w:val="center"/>
        </w:trPr>
        <w:tc>
          <w:tcPr>
            <w:tcW w:w="1526" w:type="dxa"/>
          </w:tcPr>
          <w:p w14:paraId="0351DCF4" w14:textId="123BC298" w:rsidR="00462F7B" w:rsidRPr="00481A18" w:rsidRDefault="00462F7B" w:rsidP="00340D42">
            <w:pPr>
              <w:pStyle w:val="TextEcoInno"/>
              <w:spacing w:before="0" w:after="0"/>
              <w:jc w:val="center"/>
              <w:rPr>
                <w:rFonts w:ascii="Gill Sans MT" w:hAnsi="Gill Sans MT"/>
                <w:sz w:val="22"/>
                <w:szCs w:val="22"/>
              </w:rPr>
            </w:pPr>
          </w:p>
        </w:tc>
        <w:tc>
          <w:tcPr>
            <w:tcW w:w="4111" w:type="dxa"/>
          </w:tcPr>
          <w:p w14:paraId="76963D73" w14:textId="4E1C9C11" w:rsidR="00462F7B" w:rsidRPr="00481A18" w:rsidRDefault="00462F7B" w:rsidP="00C16E91">
            <w:pPr>
              <w:pStyle w:val="TextEcoInno"/>
              <w:spacing w:before="0" w:after="0"/>
              <w:rPr>
                <w:rFonts w:ascii="Gill Sans MT" w:hAnsi="Gill Sans MT"/>
                <w:sz w:val="22"/>
                <w:szCs w:val="22"/>
              </w:rPr>
            </w:pPr>
          </w:p>
        </w:tc>
        <w:tc>
          <w:tcPr>
            <w:tcW w:w="4141" w:type="dxa"/>
          </w:tcPr>
          <w:p w14:paraId="7CC0698D" w14:textId="53C74EBF" w:rsidR="00462F7B" w:rsidRPr="00481A18" w:rsidRDefault="00462F7B" w:rsidP="00C16E91">
            <w:pPr>
              <w:pStyle w:val="TextEcoInno"/>
              <w:spacing w:before="0" w:after="0"/>
              <w:rPr>
                <w:rFonts w:ascii="Gill Sans MT" w:hAnsi="Gill Sans MT"/>
                <w:sz w:val="22"/>
                <w:szCs w:val="22"/>
              </w:rPr>
            </w:pPr>
          </w:p>
        </w:tc>
      </w:tr>
      <w:tr w:rsidR="00462F7B" w:rsidRPr="00C16E91" w14:paraId="2EAF8E6A" w14:textId="77777777" w:rsidTr="00C16E91">
        <w:trPr>
          <w:jc w:val="center"/>
        </w:trPr>
        <w:tc>
          <w:tcPr>
            <w:tcW w:w="1526" w:type="dxa"/>
          </w:tcPr>
          <w:p w14:paraId="5BF2B885" w14:textId="214C419E" w:rsidR="00462F7B" w:rsidRPr="00481A18" w:rsidRDefault="00462F7B" w:rsidP="00840DD2">
            <w:pPr>
              <w:pStyle w:val="TextEcoInno"/>
              <w:spacing w:before="0" w:after="0"/>
              <w:jc w:val="center"/>
              <w:rPr>
                <w:rFonts w:ascii="Gill Sans MT" w:hAnsi="Gill Sans MT"/>
                <w:sz w:val="22"/>
                <w:szCs w:val="22"/>
              </w:rPr>
            </w:pPr>
          </w:p>
        </w:tc>
        <w:tc>
          <w:tcPr>
            <w:tcW w:w="4111" w:type="dxa"/>
          </w:tcPr>
          <w:p w14:paraId="099DAF25" w14:textId="3A9C1024" w:rsidR="00462F7B" w:rsidRPr="00481A18" w:rsidRDefault="00462F7B" w:rsidP="00840DD2">
            <w:pPr>
              <w:pStyle w:val="TextEcoInno"/>
              <w:spacing w:before="0" w:after="0"/>
              <w:rPr>
                <w:rFonts w:ascii="Gill Sans MT" w:hAnsi="Gill Sans MT"/>
                <w:sz w:val="22"/>
                <w:szCs w:val="22"/>
              </w:rPr>
            </w:pPr>
          </w:p>
        </w:tc>
        <w:tc>
          <w:tcPr>
            <w:tcW w:w="4141" w:type="dxa"/>
          </w:tcPr>
          <w:p w14:paraId="0154D658" w14:textId="2024E09D" w:rsidR="00462F7B" w:rsidRPr="00481A18" w:rsidRDefault="00462F7B" w:rsidP="00C16E91">
            <w:pPr>
              <w:pStyle w:val="TextEcoInno"/>
              <w:spacing w:before="0" w:after="0"/>
              <w:jc w:val="both"/>
              <w:rPr>
                <w:rFonts w:ascii="Gill Sans MT" w:hAnsi="Gill Sans MT"/>
                <w:sz w:val="22"/>
                <w:szCs w:val="22"/>
              </w:rPr>
            </w:pPr>
          </w:p>
        </w:tc>
      </w:tr>
    </w:tbl>
    <w:p w14:paraId="1FF744F0" w14:textId="77777777" w:rsidR="00462F7B" w:rsidRPr="002B6F86" w:rsidRDefault="00462F7B" w:rsidP="00462F7B">
      <w:pPr>
        <w:pStyle w:val="TextEcoInno"/>
        <w:spacing w:before="0" w:after="0" w:line="276" w:lineRule="auto"/>
        <w:jc w:val="both"/>
        <w:rPr>
          <w:rFonts w:ascii="Gill Sans MT" w:hAnsi="Gill Sans MT" w:cs="Times New Roman"/>
          <w:bCs/>
          <w:sz w:val="24"/>
          <w:szCs w:val="24"/>
          <w:lang w:eastAsia="it-IT"/>
        </w:rPr>
      </w:pPr>
    </w:p>
    <w:p w14:paraId="1AB41B7A" w14:textId="23FF9163" w:rsidR="00462F7B" w:rsidRPr="00BF0271" w:rsidRDefault="00462F7B" w:rsidP="00462F7B">
      <w:pPr>
        <w:numPr>
          <w:ilvl w:val="0"/>
          <w:numId w:val="2"/>
        </w:numPr>
        <w:spacing w:after="0" w:line="276" w:lineRule="auto"/>
        <w:ind w:left="426" w:hanging="357"/>
        <w:jc w:val="both"/>
        <w:rPr>
          <w:rFonts w:eastAsia="Times New Roman" w:cs="Calibri"/>
          <w:szCs w:val="28"/>
          <w:lang w:val="en-GB" w:eastAsia="it-IT"/>
        </w:rPr>
      </w:pPr>
      <w:r w:rsidRPr="00BF0271">
        <w:rPr>
          <w:rFonts w:eastAsia="MS Gothic"/>
          <w:b/>
          <w:bCs/>
          <w:color w:val="4F81BD"/>
          <w:sz w:val="24"/>
          <w:szCs w:val="24"/>
          <w:lang w:val="en-US"/>
        </w:rPr>
        <w:t>Recommendations/ problems and risks</w:t>
      </w:r>
      <w:r w:rsidRPr="00BF0271">
        <w:rPr>
          <w:rFonts w:eastAsia="Times New Roman" w:cs="Times New Roman"/>
          <w:bCs/>
          <w:sz w:val="24"/>
          <w:szCs w:val="24"/>
          <w:lang w:val="en-GB" w:eastAsia="it-IT"/>
        </w:rPr>
        <w:t xml:space="preserve"> </w:t>
      </w:r>
    </w:p>
    <w:p w14:paraId="1E7935D8" w14:textId="77777777" w:rsidR="00BF0271" w:rsidRPr="00BF0271" w:rsidRDefault="00BF0271" w:rsidP="00BF0271">
      <w:pPr>
        <w:spacing w:after="0" w:line="276" w:lineRule="auto"/>
        <w:ind w:left="426"/>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462F7B" w:rsidRPr="00D656AE" w14:paraId="22CD485F" w14:textId="77777777" w:rsidTr="00D73843">
        <w:trPr>
          <w:jc w:val="center"/>
        </w:trPr>
        <w:tc>
          <w:tcPr>
            <w:tcW w:w="9778" w:type="dxa"/>
          </w:tcPr>
          <w:p w14:paraId="37609495" w14:textId="77777777" w:rsidR="005363D1" w:rsidRDefault="005363D1" w:rsidP="005363D1">
            <w:pPr>
              <w:spacing w:line="276" w:lineRule="auto"/>
              <w:jc w:val="both"/>
              <w:rPr>
                <w:rStyle w:val="hps"/>
                <w:i/>
                <w:sz w:val="24"/>
                <w:szCs w:val="24"/>
                <w:lang w:val="en-US"/>
              </w:rPr>
            </w:pPr>
            <w:r>
              <w:rPr>
                <w:rStyle w:val="hps"/>
                <w:i/>
                <w:sz w:val="24"/>
                <w:szCs w:val="24"/>
                <w:lang w:val="en-US"/>
              </w:rPr>
              <w:t xml:space="preserve">The project encountered many setbacks linked to the COVID 19 situation, which hampered the recruitment of a Post-Doc in Spain and additional experts in France. It also </w:t>
            </w:r>
            <w:r w:rsidRPr="009B2CE1">
              <w:rPr>
                <w:rStyle w:val="hps"/>
                <w:i/>
                <w:sz w:val="24"/>
                <w:szCs w:val="24"/>
                <w:lang w:val="en-US"/>
              </w:rPr>
              <w:t>compelled</w:t>
            </w:r>
            <w:r>
              <w:rPr>
                <w:rStyle w:val="hps"/>
                <w:i/>
                <w:sz w:val="24"/>
                <w:szCs w:val="24"/>
                <w:lang w:val="en-US"/>
              </w:rPr>
              <w:t xml:space="preserve"> the project consortium to review its data collection procedures (from face to face questionnaires to on-line surveys). Field experiments have been postponed in South Africa and in Spain. In South Africa, the COVID 19 situation has had an impact on the allocation of potential funding required to collect data on the household water demand functions and the performance of the water policy that is now questioned. In Spain, COVID 19 impacted the data availability, as it was no longer possible to go and read water meters, thereby impeding the assessment of nudges on residential water consumption. </w:t>
            </w:r>
          </w:p>
          <w:p w14:paraId="0F30F39F" w14:textId="77777777" w:rsidR="005363D1" w:rsidRDefault="005363D1" w:rsidP="005363D1">
            <w:pPr>
              <w:spacing w:line="276" w:lineRule="auto"/>
              <w:jc w:val="both"/>
              <w:rPr>
                <w:rStyle w:val="hps"/>
                <w:i/>
                <w:sz w:val="24"/>
                <w:szCs w:val="24"/>
                <w:lang w:val="en-US"/>
              </w:rPr>
            </w:pPr>
            <w:r>
              <w:rPr>
                <w:rStyle w:val="hps"/>
                <w:i/>
                <w:sz w:val="24"/>
                <w:szCs w:val="24"/>
                <w:lang w:val="en-US"/>
              </w:rPr>
              <w:t xml:space="preserve">In France, delays in the project progress and stakeholders’ engagement process were also linked to the changes in the local water company status, the municipal elections and the changes in the French Regulations on the protection of personal data. </w:t>
            </w:r>
          </w:p>
          <w:p w14:paraId="63FEC5EB" w14:textId="77777777" w:rsidR="005363D1" w:rsidRDefault="005363D1" w:rsidP="005363D1">
            <w:pPr>
              <w:spacing w:after="0" w:line="276" w:lineRule="auto"/>
              <w:jc w:val="both"/>
              <w:rPr>
                <w:rStyle w:val="hps"/>
                <w:i/>
                <w:sz w:val="24"/>
                <w:szCs w:val="24"/>
                <w:lang w:val="en-US"/>
              </w:rPr>
            </w:pPr>
            <w:r w:rsidRPr="00D656AE">
              <w:rPr>
                <w:rStyle w:val="hps"/>
                <w:i/>
                <w:sz w:val="24"/>
                <w:szCs w:val="24"/>
                <w:lang w:val="en-US"/>
              </w:rPr>
              <w:t xml:space="preserve">There was also a delay in starting off the project because of deferred funding decisions by the </w:t>
            </w:r>
            <w:r>
              <w:rPr>
                <w:rStyle w:val="hps"/>
                <w:i/>
                <w:sz w:val="24"/>
                <w:szCs w:val="24"/>
                <w:lang w:val="en-US"/>
              </w:rPr>
              <w:t xml:space="preserve">Spanish </w:t>
            </w:r>
            <w:r w:rsidRPr="00D656AE">
              <w:rPr>
                <w:rStyle w:val="hps"/>
                <w:i/>
                <w:sz w:val="24"/>
                <w:szCs w:val="24"/>
                <w:lang w:val="en-US"/>
              </w:rPr>
              <w:t xml:space="preserve">Funder. </w:t>
            </w:r>
          </w:p>
          <w:p w14:paraId="0A8EC94D" w14:textId="372299E8" w:rsidR="00D97DFB" w:rsidRPr="00D656AE" w:rsidRDefault="005363D1" w:rsidP="00420D55">
            <w:pPr>
              <w:spacing w:after="0" w:line="276" w:lineRule="auto"/>
              <w:jc w:val="both"/>
              <w:rPr>
                <w:i/>
                <w:sz w:val="24"/>
                <w:szCs w:val="24"/>
                <w:lang w:val="en-US"/>
              </w:rPr>
            </w:pPr>
            <w:r>
              <w:rPr>
                <w:rStyle w:val="hps"/>
                <w:i/>
                <w:sz w:val="24"/>
                <w:szCs w:val="24"/>
                <w:lang w:val="en-US"/>
              </w:rPr>
              <w:t xml:space="preserve">The project consortium has been encountering difficulties in Tunisia. At the time of the reporting period, the University had not signed the Consortium Agreement. The first year’s budget was not spent, and the equipment still to be ordered. The Tunisian partners have been working with their own resources. </w:t>
            </w:r>
            <w:r w:rsidR="00D97DFB" w:rsidRPr="00D656AE">
              <w:rPr>
                <w:rStyle w:val="hps"/>
                <w:i/>
                <w:sz w:val="24"/>
                <w:szCs w:val="24"/>
                <w:lang w:val="en-US"/>
              </w:rPr>
              <w:t xml:space="preserve"> </w:t>
            </w:r>
          </w:p>
        </w:tc>
      </w:tr>
    </w:tbl>
    <w:p w14:paraId="0D6F1FDE" w14:textId="54E6AC77" w:rsidR="00B02865" w:rsidRDefault="00B02865" w:rsidP="00D656AE">
      <w:pPr>
        <w:spacing w:after="0"/>
      </w:pPr>
    </w:p>
    <w:sectPr w:rsidR="00B02865" w:rsidSect="00D73843">
      <w:headerReference w:type="default" r:id="rId8"/>
      <w:footerReference w:type="default" r:id="rId9"/>
      <w:footerReference w:type="first" r:id="rId10"/>
      <w:pgSz w:w="11906" w:h="16838"/>
      <w:pgMar w:top="720" w:right="720" w:bottom="720" w:left="720" w:header="708" w:footer="283" w:gutter="0"/>
      <w:pgNumType w:start="49"/>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0B142A" w14:textId="77777777" w:rsidR="00E22097" w:rsidRDefault="00E22097" w:rsidP="00FB2643">
      <w:pPr>
        <w:spacing w:after="0"/>
      </w:pPr>
      <w:r>
        <w:separator/>
      </w:r>
    </w:p>
  </w:endnote>
  <w:endnote w:type="continuationSeparator" w:id="0">
    <w:p w14:paraId="05685E1B" w14:textId="77777777" w:rsidR="00E22097" w:rsidRDefault="00E22097" w:rsidP="00FB26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b±Qˇ">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399962"/>
      <w:docPartObj>
        <w:docPartGallery w:val="Page Numbers (Bottom of Page)"/>
        <w:docPartUnique/>
      </w:docPartObj>
    </w:sdtPr>
    <w:sdtEndPr/>
    <w:sdtContent>
      <w:p w14:paraId="41A80402" w14:textId="77777777" w:rsidR="00E22097" w:rsidRPr="00A564CB" w:rsidRDefault="00E22097" w:rsidP="00D73843">
        <w:pPr>
          <w:rPr>
            <w:lang w:val="en-US"/>
          </w:rPr>
        </w:pPr>
        <w:r>
          <w:rPr>
            <w:noProof/>
            <w:lang w:val="fr-FR" w:eastAsia="fr-FR"/>
          </w:rPr>
          <mc:AlternateContent>
            <mc:Choice Requires="wps">
              <w:drawing>
                <wp:anchor distT="0" distB="0" distL="114300" distR="114300" simplePos="0" relativeHeight="251659264" behindDoc="0" locked="0" layoutInCell="1" allowOverlap="1" wp14:anchorId="27A7CAB7" wp14:editId="6B1891C4">
                  <wp:simplePos x="0" y="0"/>
                  <wp:positionH relativeFrom="margin">
                    <wp:posOffset>-142240</wp:posOffset>
                  </wp:positionH>
                  <wp:positionV relativeFrom="paragraph">
                    <wp:posOffset>264160</wp:posOffset>
                  </wp:positionV>
                  <wp:extent cx="5245100" cy="245745"/>
                  <wp:effectExtent l="0" t="0" r="0" b="0"/>
                  <wp:wrapNone/>
                  <wp:docPr id="2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0"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31026D" w14:textId="157907E9" w:rsidR="00E22097" w:rsidRPr="00A564CB" w:rsidRDefault="00E22097" w:rsidP="00D73843">
                              <w:pPr>
                                <w:rPr>
                                  <w:lang w:val="en-US"/>
                                </w:rPr>
                              </w:pPr>
                              <w:r>
                                <w:rPr>
                                  <w:color w:val="4F81BD" w:themeColor="accent1"/>
                                </w:rPr>
                                <w:t>Mid-Term Evaluation Report (Individual – NEWTS)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40" type="#_x0000_t202" style="position:absolute;margin-left:-11.15pt;margin-top:20.8pt;width:413pt;height:19.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" stroked="f">
                  <v:textbox>
                    <w:txbxContent>
                      <w:p w14:paraId="2331026D" w14:textId="157907E9" w:rsidR="00E22097" w:rsidRPr="00A564CB" w:rsidRDefault="00E22097" w:rsidP="00D73843">
                        <w:pPr>
                          <w:rPr>
                            <w:lang w:val="en-US"/>
                          </w:rPr>
                        </w:pPr>
                        <w:r>
                          <w:rPr>
                            <w:color w:val="4F81BD" w:themeColor="accent1"/>
                          </w:rPr>
                          <w:t>Mid-Term Evaluation Report (Individual – NEWTS)</w:t>
                        </w:r>
                      </w:p>
                    </w:txbxContent>
                  </v:textbox>
                  <w10:wrap anchorx="margin"/>
                </v:shape>
              </w:pict>
            </mc:Fallback>
          </mc:AlternateContent>
        </w:r>
      </w:p>
      <w:p w14:paraId="65AEA1C2" w14:textId="77777777" w:rsidR="00E22097" w:rsidRDefault="00E22097" w:rsidP="00D73843">
        <w:pPr>
          <w:pStyle w:val="Pieddepage"/>
          <w:jc w:val="right"/>
        </w:pPr>
        <w:r>
          <w:fldChar w:fldCharType="begin"/>
        </w:r>
        <w:r>
          <w:instrText>PAGE   \* MERGEFORMAT</w:instrText>
        </w:r>
        <w:r>
          <w:fldChar w:fldCharType="separate"/>
        </w:r>
        <w:r w:rsidR="00F67C43">
          <w:rPr>
            <w:noProof/>
          </w:rPr>
          <w:t>49</w:t>
        </w:r>
        <w:r>
          <w:fldChar w:fldCharType="end"/>
        </w:r>
      </w:p>
    </w:sdtContent>
  </w:sdt>
  <w:p w14:paraId="778071EE" w14:textId="77777777" w:rsidR="00E22097" w:rsidRPr="00A42C96" w:rsidRDefault="00E22097" w:rsidP="00D73843">
    <w:pPr>
      <w:pStyle w:val="Pieddepage"/>
      <w:rPr>
        <w:lang w:val="en-US"/>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690042"/>
      <w:docPartObj>
        <w:docPartGallery w:val="Page Numbers (Bottom of Page)"/>
        <w:docPartUnique/>
      </w:docPartObj>
    </w:sdtPr>
    <w:sdtEndPr/>
    <w:sdtContent>
      <w:p w14:paraId="29789BF9" w14:textId="77777777" w:rsidR="00E22097" w:rsidRPr="00A564CB" w:rsidRDefault="00E22097" w:rsidP="00D73843">
        <w:pPr>
          <w:rPr>
            <w:lang w:val="en-US"/>
          </w:rPr>
        </w:pPr>
      </w:p>
      <w:p w14:paraId="13047960" w14:textId="77777777" w:rsidR="00E22097" w:rsidRDefault="00F67C43" w:rsidP="00D73843">
        <w:pPr>
          <w:pStyle w:val="Pieddepage"/>
          <w:jc w:val="right"/>
        </w:pPr>
      </w:p>
    </w:sdtContent>
  </w:sdt>
  <w:p w14:paraId="2DB10A27" w14:textId="77777777" w:rsidR="00E22097" w:rsidRPr="00A42C96" w:rsidRDefault="00E22097" w:rsidP="00D73843">
    <w:pPr>
      <w:pStyle w:val="Pieddepage"/>
      <w:rPr>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897ED" w14:textId="77777777" w:rsidR="00E22097" w:rsidRDefault="00E22097" w:rsidP="00FB2643">
      <w:pPr>
        <w:spacing w:after="0"/>
      </w:pPr>
      <w:r>
        <w:separator/>
      </w:r>
    </w:p>
  </w:footnote>
  <w:footnote w:type="continuationSeparator" w:id="0">
    <w:p w14:paraId="672995D1" w14:textId="77777777" w:rsidR="00E22097" w:rsidRDefault="00E22097" w:rsidP="00FB2643">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EEAAA" w14:textId="77777777" w:rsidR="00E22097" w:rsidRDefault="00E22097">
    <w:pPr>
      <w:pStyle w:val="En-tte"/>
    </w:pPr>
    <w:r w:rsidRPr="005153E2">
      <w:rPr>
        <w:noProof/>
        <w:lang w:val="fr-FR" w:eastAsia="fr-FR"/>
      </w:rPr>
      <w:drawing>
        <wp:anchor distT="0" distB="0" distL="114300" distR="114300" simplePos="0" relativeHeight="251660288" behindDoc="0" locked="0" layoutInCell="1" allowOverlap="1" wp14:anchorId="69E9C130" wp14:editId="47A53324">
          <wp:simplePos x="0" y="0"/>
          <wp:positionH relativeFrom="column">
            <wp:posOffset>5505450</wp:posOffset>
          </wp:positionH>
          <wp:positionV relativeFrom="paragraph">
            <wp:posOffset>-328930</wp:posOffset>
          </wp:positionV>
          <wp:extent cx="953422" cy="473554"/>
          <wp:effectExtent l="0" t="0" r="0" b="3175"/>
          <wp:wrapNone/>
          <wp:docPr id="4" name="Image 2" descr="C:\Users\coulet\AppData\Local\Microsoft\Windows\INetCache\Content.Word\logo waterworks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ulet\AppData\Local\Microsoft\Windows\INetCache\Content.Word\logo waterworks201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3422" cy="47355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448CB"/>
    <w:multiLevelType w:val="hybridMultilevel"/>
    <w:tmpl w:val="8DD6BFD6"/>
    <w:lvl w:ilvl="0" w:tplc="B0985530">
      <w:start w:val="1"/>
      <w:numFmt w:val="decimal"/>
      <w:lvlText w:val="%1."/>
      <w:lvlJc w:val="left"/>
      <w:pPr>
        <w:ind w:left="720" w:hanging="360"/>
      </w:pPr>
      <w:rPr>
        <w:rFonts w:ascii="Gill Sans MT" w:hAnsi="Gill Sans MT" w:hint="default"/>
        <w:b/>
        <w:i w:val="0"/>
        <w:color w:val="4F81BD" w:themeColor="accent1"/>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59729F2"/>
    <w:multiLevelType w:val="hybridMultilevel"/>
    <w:tmpl w:val="6E8EB82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nsid w:val="3DAD6918"/>
    <w:multiLevelType w:val="hybridMultilevel"/>
    <w:tmpl w:val="6B8690B6"/>
    <w:lvl w:ilvl="0" w:tplc="224C0226">
      <w:start w:val="1"/>
      <w:numFmt w:val="decimal"/>
      <w:lvlText w:val="%1."/>
      <w:lvlJc w:val="left"/>
      <w:pPr>
        <w:ind w:left="720" w:hanging="360"/>
      </w:pPr>
      <w:rPr>
        <w:rFonts w:hint="default"/>
        <w:b/>
        <w:i w:val="0"/>
        <w:color w:val="4F81BD" w:themeColor="accen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8A0558D"/>
    <w:multiLevelType w:val="hybridMultilevel"/>
    <w:tmpl w:val="712AE85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F7B"/>
    <w:rsid w:val="000626B7"/>
    <w:rsid w:val="0016464C"/>
    <w:rsid w:val="001C6E66"/>
    <w:rsid w:val="001D10B6"/>
    <w:rsid w:val="001D7970"/>
    <w:rsid w:val="001E5EA7"/>
    <w:rsid w:val="00340D42"/>
    <w:rsid w:val="00420D55"/>
    <w:rsid w:val="00462F7B"/>
    <w:rsid w:val="00481A18"/>
    <w:rsid w:val="004B6CD7"/>
    <w:rsid w:val="005363D1"/>
    <w:rsid w:val="005B2F8C"/>
    <w:rsid w:val="005C5EEF"/>
    <w:rsid w:val="006252F8"/>
    <w:rsid w:val="00653B0C"/>
    <w:rsid w:val="006972FC"/>
    <w:rsid w:val="006A0C9E"/>
    <w:rsid w:val="007228D8"/>
    <w:rsid w:val="00781B26"/>
    <w:rsid w:val="007B6F47"/>
    <w:rsid w:val="00840DD2"/>
    <w:rsid w:val="0091338A"/>
    <w:rsid w:val="009B0DE8"/>
    <w:rsid w:val="00A30655"/>
    <w:rsid w:val="00A30FB3"/>
    <w:rsid w:val="00A87FD6"/>
    <w:rsid w:val="00AC2093"/>
    <w:rsid w:val="00AF5311"/>
    <w:rsid w:val="00B02865"/>
    <w:rsid w:val="00B31A1A"/>
    <w:rsid w:val="00BC6DD5"/>
    <w:rsid w:val="00BF0271"/>
    <w:rsid w:val="00C16E91"/>
    <w:rsid w:val="00D42D58"/>
    <w:rsid w:val="00D656AE"/>
    <w:rsid w:val="00D73843"/>
    <w:rsid w:val="00D968A0"/>
    <w:rsid w:val="00D97DFB"/>
    <w:rsid w:val="00DB1C66"/>
    <w:rsid w:val="00E22097"/>
    <w:rsid w:val="00E506CD"/>
    <w:rsid w:val="00ED2CC3"/>
    <w:rsid w:val="00F67C43"/>
    <w:rsid w:val="00F91355"/>
    <w:rsid w:val="00FB2643"/>
    <w:rsid w:val="00FB524C"/>
    <w:rsid w:val="00FE2CF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D924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F7B"/>
    <w:pPr>
      <w:spacing w:after="120"/>
    </w:pPr>
    <w:rPr>
      <w:rFonts w:ascii="Gill Sans MT" w:eastAsiaTheme="minorHAnsi" w:hAnsi="Gill Sans MT" w:cs="Arial"/>
      <w:sz w:val="22"/>
      <w:szCs w:val="22"/>
      <w:lang w:val="en-IE" w:eastAsia="en-US"/>
    </w:rPr>
  </w:style>
  <w:style w:type="paragraph" w:styleId="Titre3">
    <w:name w:val="heading 3"/>
    <w:basedOn w:val="Normal"/>
    <w:next w:val="Normal"/>
    <w:link w:val="Titre3Car"/>
    <w:uiPriority w:val="99"/>
    <w:qFormat/>
    <w:rsid w:val="00462F7B"/>
    <w:pPr>
      <w:keepNext/>
      <w:jc w:val="center"/>
      <w:outlineLvl w:val="2"/>
    </w:pPr>
    <w:rPr>
      <w:rFonts w:ascii="Cambria" w:eastAsia="Calibri" w:hAnsi="Cambria" w:cs="Times New Roman"/>
      <w:bCs/>
      <w:sz w:val="44"/>
      <w:szCs w:val="44"/>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rsid w:val="00462F7B"/>
    <w:rPr>
      <w:rFonts w:ascii="Cambria" w:eastAsia="Calibri" w:hAnsi="Cambria" w:cs="Times New Roman"/>
      <w:bCs/>
      <w:sz w:val="44"/>
      <w:szCs w:val="44"/>
      <w:lang w:val="en-IE" w:eastAsia="es-ES"/>
    </w:rPr>
  </w:style>
  <w:style w:type="paragraph" w:styleId="En-tte">
    <w:name w:val="header"/>
    <w:basedOn w:val="Normal"/>
    <w:link w:val="En-tteCar"/>
    <w:uiPriority w:val="99"/>
    <w:unhideWhenUsed/>
    <w:rsid w:val="00462F7B"/>
    <w:pPr>
      <w:tabs>
        <w:tab w:val="center" w:pos="4252"/>
        <w:tab w:val="right" w:pos="8504"/>
      </w:tabs>
      <w:spacing w:after="0"/>
    </w:pPr>
  </w:style>
  <w:style w:type="character" w:customStyle="1" w:styleId="En-tteCar">
    <w:name w:val="En-tête Car"/>
    <w:basedOn w:val="Policepardfaut"/>
    <w:link w:val="En-tte"/>
    <w:uiPriority w:val="99"/>
    <w:rsid w:val="00462F7B"/>
    <w:rPr>
      <w:rFonts w:ascii="Gill Sans MT" w:eastAsiaTheme="minorHAnsi" w:hAnsi="Gill Sans MT" w:cs="Arial"/>
      <w:sz w:val="22"/>
      <w:szCs w:val="22"/>
      <w:lang w:val="en-IE" w:eastAsia="en-US"/>
    </w:rPr>
  </w:style>
  <w:style w:type="paragraph" w:styleId="Pieddepage">
    <w:name w:val="footer"/>
    <w:basedOn w:val="Normal"/>
    <w:link w:val="PieddepageCar"/>
    <w:uiPriority w:val="99"/>
    <w:unhideWhenUsed/>
    <w:rsid w:val="00462F7B"/>
    <w:pPr>
      <w:tabs>
        <w:tab w:val="center" w:pos="4252"/>
        <w:tab w:val="right" w:pos="8504"/>
      </w:tabs>
      <w:spacing w:after="0"/>
    </w:pPr>
  </w:style>
  <w:style w:type="character" w:customStyle="1" w:styleId="PieddepageCar">
    <w:name w:val="Pied de page Car"/>
    <w:basedOn w:val="Policepardfaut"/>
    <w:link w:val="Pieddepage"/>
    <w:uiPriority w:val="99"/>
    <w:rsid w:val="00462F7B"/>
    <w:rPr>
      <w:rFonts w:ascii="Gill Sans MT" w:eastAsiaTheme="minorHAnsi" w:hAnsi="Gill Sans MT" w:cs="Arial"/>
      <w:sz w:val="22"/>
      <w:szCs w:val="22"/>
      <w:lang w:val="en-IE" w:eastAsia="en-US"/>
    </w:rPr>
  </w:style>
  <w:style w:type="paragraph" w:styleId="Paragraphedeliste">
    <w:name w:val="List Paragraph"/>
    <w:basedOn w:val="Normal"/>
    <w:uiPriority w:val="34"/>
    <w:qFormat/>
    <w:rsid w:val="00462F7B"/>
    <w:pPr>
      <w:ind w:left="720"/>
      <w:contextualSpacing/>
    </w:pPr>
    <w:rPr>
      <w:rFonts w:asciiTheme="minorHAnsi" w:eastAsiaTheme="minorEastAsia" w:hAnsiTheme="minorHAnsi" w:cs="Times New Roman"/>
      <w:lang w:eastAsia="es-ES"/>
    </w:rPr>
  </w:style>
  <w:style w:type="paragraph" w:customStyle="1" w:styleId="Default">
    <w:name w:val="Default"/>
    <w:rsid w:val="00462F7B"/>
    <w:pPr>
      <w:widowControl w:val="0"/>
      <w:autoSpaceDE w:val="0"/>
      <w:autoSpaceDN w:val="0"/>
      <w:adjustRightInd w:val="0"/>
    </w:pPr>
    <w:rPr>
      <w:rFonts w:ascii="Arial" w:hAnsi="Arial" w:cs="Arial"/>
      <w:color w:val="000000"/>
      <w:lang w:val="es-ES" w:eastAsia="es-ES"/>
    </w:rPr>
  </w:style>
  <w:style w:type="paragraph" w:customStyle="1" w:styleId="TextEcoInno">
    <w:name w:val="Text Eco Inno"/>
    <w:basedOn w:val="Corpsdetexte"/>
    <w:uiPriority w:val="99"/>
    <w:rsid w:val="00462F7B"/>
    <w:pPr>
      <w:tabs>
        <w:tab w:val="left" w:pos="284"/>
      </w:tabs>
      <w:suppressAutoHyphens/>
      <w:spacing w:before="120"/>
    </w:pPr>
    <w:rPr>
      <w:rFonts w:ascii="Arial" w:eastAsia="Times New Roman" w:hAnsi="Arial"/>
      <w:sz w:val="18"/>
      <w:szCs w:val="18"/>
      <w:lang w:val="en-GB" w:eastAsia="ar-SA"/>
    </w:rPr>
  </w:style>
  <w:style w:type="character" w:customStyle="1" w:styleId="hps">
    <w:name w:val="hps"/>
    <w:basedOn w:val="Policepardfaut"/>
    <w:rsid w:val="00462F7B"/>
  </w:style>
  <w:style w:type="paragraph" w:styleId="Corpsdetexte">
    <w:name w:val="Body Text"/>
    <w:basedOn w:val="Normal"/>
    <w:link w:val="CorpsdetexteCar"/>
    <w:uiPriority w:val="99"/>
    <w:semiHidden/>
    <w:unhideWhenUsed/>
    <w:rsid w:val="00462F7B"/>
  </w:style>
  <w:style w:type="character" w:customStyle="1" w:styleId="CorpsdetexteCar">
    <w:name w:val="Corps de texte Car"/>
    <w:basedOn w:val="Policepardfaut"/>
    <w:link w:val="Corpsdetexte"/>
    <w:uiPriority w:val="99"/>
    <w:semiHidden/>
    <w:rsid w:val="00462F7B"/>
    <w:rPr>
      <w:rFonts w:ascii="Gill Sans MT" w:eastAsiaTheme="minorHAnsi" w:hAnsi="Gill Sans MT" w:cs="Arial"/>
      <w:sz w:val="22"/>
      <w:szCs w:val="22"/>
      <w:lang w:val="en-IE"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F7B"/>
    <w:pPr>
      <w:spacing w:after="120"/>
    </w:pPr>
    <w:rPr>
      <w:rFonts w:ascii="Gill Sans MT" w:eastAsiaTheme="minorHAnsi" w:hAnsi="Gill Sans MT" w:cs="Arial"/>
      <w:sz w:val="22"/>
      <w:szCs w:val="22"/>
      <w:lang w:val="en-IE" w:eastAsia="en-US"/>
    </w:rPr>
  </w:style>
  <w:style w:type="paragraph" w:styleId="Titre3">
    <w:name w:val="heading 3"/>
    <w:basedOn w:val="Normal"/>
    <w:next w:val="Normal"/>
    <w:link w:val="Titre3Car"/>
    <w:uiPriority w:val="99"/>
    <w:qFormat/>
    <w:rsid w:val="00462F7B"/>
    <w:pPr>
      <w:keepNext/>
      <w:jc w:val="center"/>
      <w:outlineLvl w:val="2"/>
    </w:pPr>
    <w:rPr>
      <w:rFonts w:ascii="Cambria" w:eastAsia="Calibri" w:hAnsi="Cambria" w:cs="Times New Roman"/>
      <w:bCs/>
      <w:sz w:val="44"/>
      <w:szCs w:val="44"/>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rsid w:val="00462F7B"/>
    <w:rPr>
      <w:rFonts w:ascii="Cambria" w:eastAsia="Calibri" w:hAnsi="Cambria" w:cs="Times New Roman"/>
      <w:bCs/>
      <w:sz w:val="44"/>
      <w:szCs w:val="44"/>
      <w:lang w:val="en-IE" w:eastAsia="es-ES"/>
    </w:rPr>
  </w:style>
  <w:style w:type="paragraph" w:styleId="En-tte">
    <w:name w:val="header"/>
    <w:basedOn w:val="Normal"/>
    <w:link w:val="En-tteCar"/>
    <w:uiPriority w:val="99"/>
    <w:unhideWhenUsed/>
    <w:rsid w:val="00462F7B"/>
    <w:pPr>
      <w:tabs>
        <w:tab w:val="center" w:pos="4252"/>
        <w:tab w:val="right" w:pos="8504"/>
      </w:tabs>
      <w:spacing w:after="0"/>
    </w:pPr>
  </w:style>
  <w:style w:type="character" w:customStyle="1" w:styleId="En-tteCar">
    <w:name w:val="En-tête Car"/>
    <w:basedOn w:val="Policepardfaut"/>
    <w:link w:val="En-tte"/>
    <w:uiPriority w:val="99"/>
    <w:rsid w:val="00462F7B"/>
    <w:rPr>
      <w:rFonts w:ascii="Gill Sans MT" w:eastAsiaTheme="minorHAnsi" w:hAnsi="Gill Sans MT" w:cs="Arial"/>
      <w:sz w:val="22"/>
      <w:szCs w:val="22"/>
      <w:lang w:val="en-IE" w:eastAsia="en-US"/>
    </w:rPr>
  </w:style>
  <w:style w:type="paragraph" w:styleId="Pieddepage">
    <w:name w:val="footer"/>
    <w:basedOn w:val="Normal"/>
    <w:link w:val="PieddepageCar"/>
    <w:uiPriority w:val="99"/>
    <w:unhideWhenUsed/>
    <w:rsid w:val="00462F7B"/>
    <w:pPr>
      <w:tabs>
        <w:tab w:val="center" w:pos="4252"/>
        <w:tab w:val="right" w:pos="8504"/>
      </w:tabs>
      <w:spacing w:after="0"/>
    </w:pPr>
  </w:style>
  <w:style w:type="character" w:customStyle="1" w:styleId="PieddepageCar">
    <w:name w:val="Pied de page Car"/>
    <w:basedOn w:val="Policepardfaut"/>
    <w:link w:val="Pieddepage"/>
    <w:uiPriority w:val="99"/>
    <w:rsid w:val="00462F7B"/>
    <w:rPr>
      <w:rFonts w:ascii="Gill Sans MT" w:eastAsiaTheme="minorHAnsi" w:hAnsi="Gill Sans MT" w:cs="Arial"/>
      <w:sz w:val="22"/>
      <w:szCs w:val="22"/>
      <w:lang w:val="en-IE" w:eastAsia="en-US"/>
    </w:rPr>
  </w:style>
  <w:style w:type="paragraph" w:styleId="Paragraphedeliste">
    <w:name w:val="List Paragraph"/>
    <w:basedOn w:val="Normal"/>
    <w:uiPriority w:val="34"/>
    <w:qFormat/>
    <w:rsid w:val="00462F7B"/>
    <w:pPr>
      <w:ind w:left="720"/>
      <w:contextualSpacing/>
    </w:pPr>
    <w:rPr>
      <w:rFonts w:asciiTheme="minorHAnsi" w:eastAsiaTheme="minorEastAsia" w:hAnsiTheme="minorHAnsi" w:cs="Times New Roman"/>
      <w:lang w:eastAsia="es-ES"/>
    </w:rPr>
  </w:style>
  <w:style w:type="paragraph" w:customStyle="1" w:styleId="Default">
    <w:name w:val="Default"/>
    <w:rsid w:val="00462F7B"/>
    <w:pPr>
      <w:widowControl w:val="0"/>
      <w:autoSpaceDE w:val="0"/>
      <w:autoSpaceDN w:val="0"/>
      <w:adjustRightInd w:val="0"/>
    </w:pPr>
    <w:rPr>
      <w:rFonts w:ascii="Arial" w:hAnsi="Arial" w:cs="Arial"/>
      <w:color w:val="000000"/>
      <w:lang w:val="es-ES" w:eastAsia="es-ES"/>
    </w:rPr>
  </w:style>
  <w:style w:type="paragraph" w:customStyle="1" w:styleId="TextEcoInno">
    <w:name w:val="Text Eco Inno"/>
    <w:basedOn w:val="Corpsdetexte"/>
    <w:uiPriority w:val="99"/>
    <w:rsid w:val="00462F7B"/>
    <w:pPr>
      <w:tabs>
        <w:tab w:val="left" w:pos="284"/>
      </w:tabs>
      <w:suppressAutoHyphens/>
      <w:spacing w:before="120"/>
    </w:pPr>
    <w:rPr>
      <w:rFonts w:ascii="Arial" w:eastAsia="Times New Roman" w:hAnsi="Arial"/>
      <w:sz w:val="18"/>
      <w:szCs w:val="18"/>
      <w:lang w:val="en-GB" w:eastAsia="ar-SA"/>
    </w:rPr>
  </w:style>
  <w:style w:type="character" w:customStyle="1" w:styleId="hps">
    <w:name w:val="hps"/>
    <w:basedOn w:val="Policepardfaut"/>
    <w:rsid w:val="00462F7B"/>
  </w:style>
  <w:style w:type="paragraph" w:styleId="Corpsdetexte">
    <w:name w:val="Body Text"/>
    <w:basedOn w:val="Normal"/>
    <w:link w:val="CorpsdetexteCar"/>
    <w:uiPriority w:val="99"/>
    <w:semiHidden/>
    <w:unhideWhenUsed/>
    <w:rsid w:val="00462F7B"/>
  </w:style>
  <w:style w:type="character" w:customStyle="1" w:styleId="CorpsdetexteCar">
    <w:name w:val="Corps de texte Car"/>
    <w:basedOn w:val="Policepardfaut"/>
    <w:link w:val="Corpsdetexte"/>
    <w:uiPriority w:val="99"/>
    <w:semiHidden/>
    <w:rsid w:val="00462F7B"/>
    <w:rPr>
      <w:rFonts w:ascii="Gill Sans MT" w:eastAsiaTheme="minorHAnsi" w:hAnsi="Gill Sans MT" w:cs="Arial"/>
      <w:sz w:val="22"/>
      <w:szCs w:val="22"/>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1350</Words>
  <Characters>7426</Characters>
  <Application>Microsoft Macintosh Word</Application>
  <DocSecurity>0</DocSecurity>
  <Lines>61</Lines>
  <Paragraphs>17</Paragraphs>
  <ScaleCrop>false</ScaleCrop>
  <Company/>
  <LinksUpToDate>false</LinksUpToDate>
  <CharactersWithSpaces>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Gaëtane SUZENET</dc:creator>
  <cp:keywords/>
  <dc:description/>
  <cp:lastModifiedBy>Gaëtane SUZENET</cp:lastModifiedBy>
  <cp:revision>14</cp:revision>
  <dcterms:created xsi:type="dcterms:W3CDTF">2021-04-08T19:28:00Z</dcterms:created>
  <dcterms:modified xsi:type="dcterms:W3CDTF">2021-04-10T16:12:00Z</dcterms:modified>
</cp:coreProperties>
</file>