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16" w:rsidRPr="00D0203A" w:rsidRDefault="00E64316" w:rsidP="006C46CC">
      <w:pPr>
        <w:spacing w:before="240" w:line="240" w:lineRule="auto"/>
        <w:rPr>
          <w:noProof/>
          <w:sz w:val="24"/>
          <w:szCs w:val="24"/>
          <w:lang w:eastAsia="es-ES"/>
        </w:rPr>
      </w:pPr>
      <w:r w:rsidRPr="00D0203A">
        <w:rPr>
          <w:b/>
          <w:color w:val="4F81BD" w:themeColor="accent1"/>
          <w:sz w:val="52"/>
          <w:szCs w:val="24"/>
          <w:lang w:eastAsia="fi-FI"/>
        </w:rPr>
        <w:t xml:space="preserve">Call </w:t>
      </w:r>
      <w:r w:rsidR="00270857" w:rsidRPr="00D0203A">
        <w:rPr>
          <w:b/>
          <w:color w:val="4F81BD" w:themeColor="accent1"/>
          <w:sz w:val="52"/>
          <w:szCs w:val="24"/>
          <w:lang w:eastAsia="fi-FI"/>
        </w:rPr>
        <w:t>Announcement</w:t>
      </w:r>
      <w:r w:rsidR="00FA1D27" w:rsidRPr="00D0203A">
        <w:rPr>
          <w:color w:val="000000"/>
          <w:sz w:val="36"/>
          <w:szCs w:val="24"/>
          <w:lang w:eastAsia="fi-FI"/>
        </w:rPr>
        <w:tab/>
      </w:r>
      <w:r w:rsidR="00FA1D27" w:rsidRPr="00D0203A">
        <w:rPr>
          <w:color w:val="000000"/>
          <w:sz w:val="24"/>
          <w:szCs w:val="24"/>
          <w:lang w:eastAsia="fi-FI"/>
        </w:rPr>
        <w:tab/>
      </w:r>
      <w:r w:rsidR="00FA1D27" w:rsidRPr="00D0203A">
        <w:rPr>
          <w:color w:val="000000"/>
          <w:sz w:val="24"/>
          <w:szCs w:val="24"/>
          <w:lang w:eastAsia="fi-FI"/>
        </w:rPr>
        <w:tab/>
      </w:r>
      <w:r w:rsidR="00FA1D27" w:rsidRPr="00D0203A">
        <w:rPr>
          <w:color w:val="000000"/>
          <w:sz w:val="24"/>
          <w:szCs w:val="24"/>
          <w:lang w:eastAsia="fi-FI"/>
        </w:rPr>
        <w:tab/>
      </w:r>
    </w:p>
    <w:p w:rsidR="00E64316" w:rsidRPr="00D0203A" w:rsidRDefault="0057670D" w:rsidP="00B833C1">
      <w:pPr>
        <w:spacing w:before="240" w:line="240" w:lineRule="auto"/>
        <w:jc w:val="center"/>
        <w:rPr>
          <w:noProof/>
          <w:sz w:val="24"/>
          <w:szCs w:val="24"/>
          <w:lang w:eastAsia="es-ES"/>
        </w:rPr>
      </w:pPr>
      <w:r w:rsidRPr="00D0203A">
        <w:rPr>
          <w:noProof/>
          <w:lang w:val="pt-PT" w:eastAsia="pt-PT"/>
        </w:rPr>
        <w:t xml:space="preserve"> </w:t>
      </w:r>
      <w:r w:rsidRPr="00D0203A">
        <w:rPr>
          <w:noProof/>
          <w:lang w:val="pt-PT" w:eastAsia="pt-PT"/>
        </w:rPr>
        <w:drawing>
          <wp:inline distT="0" distB="0" distL="0" distR="0" wp14:anchorId="11B70A09" wp14:editId="3608AC80">
            <wp:extent cx="3038475" cy="1466850"/>
            <wp:effectExtent l="0" t="0" r="9525" b="0"/>
            <wp:docPr id="3"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9">
                      <a:extLst>
                        <a:ext uri="{28A0092B-C50C-407E-A947-70E740481C1C}">
                          <a14:useLocalDpi xmlns:a14="http://schemas.microsoft.com/office/drawing/2010/main" val="0"/>
                        </a:ext>
                      </a:extLst>
                    </a:blip>
                    <a:stretch>
                      <a:fillRect/>
                    </a:stretch>
                  </pic:blipFill>
                  <pic:spPr>
                    <a:xfrm>
                      <a:off x="0" y="0"/>
                      <a:ext cx="3038475" cy="1466850"/>
                    </a:xfrm>
                    <a:prstGeom prst="rect">
                      <a:avLst/>
                    </a:prstGeom>
                  </pic:spPr>
                </pic:pic>
              </a:graphicData>
            </a:graphic>
          </wp:inline>
        </w:drawing>
      </w:r>
    </w:p>
    <w:p w:rsidR="00E64316" w:rsidRPr="00D0203A" w:rsidRDefault="00E64316" w:rsidP="006C46CC">
      <w:pPr>
        <w:spacing w:before="240" w:line="240" w:lineRule="auto"/>
        <w:rPr>
          <w:noProof/>
          <w:sz w:val="24"/>
          <w:szCs w:val="24"/>
          <w:lang w:eastAsia="es-ES"/>
        </w:rPr>
      </w:pPr>
    </w:p>
    <w:p w:rsidR="006C46CC" w:rsidRPr="00D0203A" w:rsidRDefault="006C46CC" w:rsidP="006C46CC">
      <w:pPr>
        <w:pStyle w:val="Subtitle"/>
        <w:jc w:val="center"/>
        <w:rPr>
          <w:rStyle w:val="TitleChar"/>
          <w:rFonts w:ascii="Gill Sans MT" w:hAnsi="Gill Sans MT"/>
          <w:b/>
          <w:i w:val="0"/>
          <w:iCs w:val="0"/>
          <w:lang w:val="fi-FI"/>
        </w:rPr>
      </w:pPr>
      <w:r w:rsidRPr="00D0203A">
        <w:rPr>
          <w:rStyle w:val="TitleChar"/>
          <w:rFonts w:ascii="Gill Sans MT" w:hAnsi="Gill Sans MT"/>
          <w:b/>
          <w:i w:val="0"/>
          <w:iCs w:val="0"/>
          <w:lang w:val="fi-FI"/>
        </w:rPr>
        <w:t>Water Joint Programming Initiative</w:t>
      </w:r>
    </w:p>
    <w:p w:rsidR="006C46CC" w:rsidRPr="00D0203A" w:rsidRDefault="006C46CC" w:rsidP="003726BD">
      <w:pPr>
        <w:pStyle w:val="Subtitle"/>
        <w:jc w:val="center"/>
        <w:rPr>
          <w:rStyle w:val="TitleChar"/>
          <w:rFonts w:ascii="Gill Sans MT" w:hAnsi="Gill Sans MT"/>
          <w:b/>
          <w:i w:val="0"/>
          <w:iCs w:val="0"/>
          <w:lang w:val="fi-FI"/>
        </w:rPr>
      </w:pPr>
      <w:r w:rsidRPr="00D0203A">
        <w:rPr>
          <w:rStyle w:val="TitleChar"/>
          <w:rFonts w:ascii="Gill Sans MT" w:hAnsi="Gill Sans MT"/>
          <w:b/>
          <w:i w:val="0"/>
          <w:iCs w:val="0"/>
          <w:lang w:val="fi-FI"/>
        </w:rPr>
        <w:t xml:space="preserve"> WaterWorks2014 Cofunded Call</w:t>
      </w:r>
    </w:p>
    <w:p w:rsidR="003726BD" w:rsidRPr="00D0203A" w:rsidRDefault="003726BD" w:rsidP="003726BD">
      <w:pPr>
        <w:rPr>
          <w:lang w:val="fi-FI"/>
        </w:rPr>
      </w:pPr>
    </w:p>
    <w:p w:rsidR="00E64316" w:rsidRPr="00D0203A" w:rsidRDefault="00B67355" w:rsidP="00F97833">
      <w:pPr>
        <w:pStyle w:val="Title"/>
        <w:jc w:val="center"/>
        <w:rPr>
          <w:rFonts w:ascii="Gill Sans MT" w:hAnsi="Gill Sans MT"/>
        </w:rPr>
      </w:pPr>
      <w:r w:rsidRPr="00D0203A">
        <w:rPr>
          <w:rFonts w:ascii="Gill Sans MT" w:hAnsi="Gill Sans MT"/>
        </w:rPr>
        <w:t xml:space="preserve">Research and </w:t>
      </w:r>
      <w:r w:rsidR="008A1C87" w:rsidRPr="00D0203A">
        <w:rPr>
          <w:rFonts w:ascii="Gill Sans MT" w:hAnsi="Gill Sans MT"/>
        </w:rPr>
        <w:t>Innovation</w:t>
      </w:r>
      <w:r w:rsidR="005F2002" w:rsidRPr="00D0203A">
        <w:rPr>
          <w:rFonts w:ascii="Gill Sans MT" w:hAnsi="Gill Sans MT"/>
        </w:rPr>
        <w:t xml:space="preserve"> </w:t>
      </w:r>
      <w:r w:rsidR="003B4AC6" w:rsidRPr="00D0203A">
        <w:rPr>
          <w:rFonts w:ascii="Gill Sans MT" w:hAnsi="Gill Sans MT"/>
        </w:rPr>
        <w:t xml:space="preserve">for </w:t>
      </w:r>
      <w:r w:rsidR="001A58F6" w:rsidRPr="00D0203A">
        <w:rPr>
          <w:rFonts w:ascii="Gill Sans MT" w:hAnsi="Gill Sans MT"/>
        </w:rPr>
        <w:t xml:space="preserve">Developing </w:t>
      </w:r>
      <w:r w:rsidRPr="00D0203A">
        <w:rPr>
          <w:rFonts w:ascii="Gill Sans MT" w:hAnsi="Gill Sans MT"/>
        </w:rPr>
        <w:t>Technological Solutions and Services for Water Systems</w:t>
      </w:r>
    </w:p>
    <w:p w:rsidR="003913E0" w:rsidRPr="00D0203A" w:rsidRDefault="003913E0" w:rsidP="006C46CC">
      <w:pPr>
        <w:spacing w:before="240" w:line="240" w:lineRule="auto"/>
        <w:rPr>
          <w:noProof/>
          <w:sz w:val="24"/>
          <w:szCs w:val="24"/>
          <w:lang w:eastAsia="es-ES"/>
        </w:rPr>
      </w:pPr>
    </w:p>
    <w:tbl>
      <w:tblPr>
        <w:tblStyle w:val="LightList-Accent1"/>
        <w:tblpPr w:leftFromText="141" w:rightFromText="141" w:vertAnchor="text" w:tblpXSpec="center" w:tblpY="1"/>
        <w:tblOverlap w:val="never"/>
        <w:tblW w:w="0" w:type="auto"/>
        <w:tblLook w:val="00A0" w:firstRow="1" w:lastRow="0" w:firstColumn="1" w:lastColumn="0" w:noHBand="0" w:noVBand="0"/>
      </w:tblPr>
      <w:tblGrid>
        <w:gridCol w:w="2834"/>
        <w:gridCol w:w="4927"/>
      </w:tblGrid>
      <w:tr w:rsidR="00E64316" w:rsidRPr="00D0203A" w:rsidTr="00F978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vAlign w:val="center"/>
          </w:tcPr>
          <w:p w:rsidR="00E64316" w:rsidRPr="00D0203A" w:rsidRDefault="00B67355" w:rsidP="00276077">
            <w:pPr>
              <w:spacing w:before="240" w:line="240" w:lineRule="auto"/>
              <w:rPr>
                <w:noProof/>
                <w:color w:val="auto"/>
                <w:sz w:val="24"/>
                <w:szCs w:val="24"/>
                <w:lang w:eastAsia="es-ES"/>
              </w:rPr>
            </w:pPr>
            <w:r w:rsidRPr="00D0203A">
              <w:rPr>
                <w:noProof/>
                <w:color w:val="auto"/>
                <w:sz w:val="24"/>
                <w:szCs w:val="24"/>
                <w:lang w:eastAsia="es-ES"/>
              </w:rPr>
              <w:t>Submission of Pre-Proposals Deadline</w:t>
            </w:r>
          </w:p>
        </w:tc>
        <w:tc>
          <w:tcPr>
            <w:cnfStyle w:val="000010000000" w:firstRow="0" w:lastRow="0" w:firstColumn="0" w:lastColumn="0" w:oddVBand="1" w:evenVBand="0" w:oddHBand="0" w:evenHBand="0" w:firstRowFirstColumn="0" w:firstRowLastColumn="0" w:lastRowFirstColumn="0" w:lastRowLastColumn="0"/>
            <w:tcW w:w="4927" w:type="dxa"/>
            <w:shd w:val="clear" w:color="auto" w:fill="auto"/>
            <w:vAlign w:val="center"/>
          </w:tcPr>
          <w:p w:rsidR="00E64316" w:rsidRPr="00D0203A" w:rsidRDefault="00B67355" w:rsidP="00276077">
            <w:pPr>
              <w:spacing w:before="240" w:line="240" w:lineRule="auto"/>
              <w:rPr>
                <w:noProof/>
                <w:color w:val="auto"/>
                <w:sz w:val="24"/>
                <w:szCs w:val="24"/>
                <w:lang w:eastAsia="es-ES"/>
              </w:rPr>
            </w:pPr>
            <w:r w:rsidRPr="00D0203A">
              <w:rPr>
                <w:noProof/>
                <w:color w:val="auto"/>
                <w:sz w:val="24"/>
                <w:szCs w:val="24"/>
                <w:lang w:eastAsia="es-ES"/>
              </w:rPr>
              <w:t>4 May 2015</w:t>
            </w:r>
            <w:r w:rsidR="00C727F7" w:rsidRPr="00D0203A">
              <w:rPr>
                <w:noProof/>
                <w:color w:val="auto"/>
                <w:sz w:val="24"/>
                <w:szCs w:val="24"/>
                <w:lang w:eastAsia="es-ES"/>
              </w:rPr>
              <w:t xml:space="preserve"> </w:t>
            </w:r>
            <w:r w:rsidR="00C727F7" w:rsidRPr="00D0203A">
              <w:rPr>
                <w:b w:val="0"/>
                <w:noProof/>
                <w:color w:val="auto"/>
                <w:sz w:val="24"/>
                <w:szCs w:val="24"/>
                <w:lang w:eastAsia="es-ES"/>
              </w:rPr>
              <w:t>(17H CET)</w:t>
            </w:r>
          </w:p>
        </w:tc>
      </w:tr>
      <w:tr w:rsidR="00667C55" w:rsidRPr="00D0203A" w:rsidTr="00F9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vAlign w:val="center"/>
          </w:tcPr>
          <w:p w:rsidR="00667C55" w:rsidRPr="00D0203A" w:rsidRDefault="00667C55" w:rsidP="00276077">
            <w:pPr>
              <w:spacing w:before="240" w:line="240" w:lineRule="auto"/>
              <w:rPr>
                <w:noProof/>
                <w:sz w:val="24"/>
                <w:szCs w:val="24"/>
                <w:lang w:eastAsia="es-ES"/>
              </w:rPr>
            </w:pPr>
            <w:r w:rsidRPr="00D0203A">
              <w:rPr>
                <w:noProof/>
                <w:sz w:val="24"/>
                <w:szCs w:val="24"/>
                <w:lang w:eastAsia="es-ES"/>
              </w:rPr>
              <w:t>Submission of Full Proposal</w:t>
            </w:r>
            <w:r w:rsidR="005562A0">
              <w:rPr>
                <w:noProof/>
                <w:sz w:val="24"/>
                <w:szCs w:val="24"/>
                <w:lang w:eastAsia="es-ES"/>
              </w:rPr>
              <w:t>s</w:t>
            </w:r>
            <w:r w:rsidRPr="00D0203A">
              <w:rPr>
                <w:noProof/>
                <w:sz w:val="24"/>
                <w:szCs w:val="24"/>
                <w:lang w:eastAsia="es-ES"/>
              </w:rPr>
              <w:t xml:space="preserve"> Deadline</w:t>
            </w:r>
          </w:p>
        </w:tc>
        <w:tc>
          <w:tcPr>
            <w:cnfStyle w:val="000010000000" w:firstRow="0" w:lastRow="0" w:firstColumn="0" w:lastColumn="0" w:oddVBand="1" w:evenVBand="0" w:oddHBand="0" w:evenHBand="0" w:firstRowFirstColumn="0" w:firstRowLastColumn="0" w:lastRowFirstColumn="0" w:lastRowLastColumn="0"/>
            <w:tcW w:w="4927" w:type="dxa"/>
            <w:shd w:val="clear" w:color="auto" w:fill="auto"/>
            <w:vAlign w:val="center"/>
          </w:tcPr>
          <w:p w:rsidR="00667C55" w:rsidRPr="00D0203A" w:rsidRDefault="00667C55" w:rsidP="00276077">
            <w:pPr>
              <w:spacing w:before="240" w:line="240" w:lineRule="auto"/>
              <w:rPr>
                <w:b/>
                <w:noProof/>
                <w:sz w:val="24"/>
                <w:szCs w:val="24"/>
                <w:lang w:eastAsia="es-ES"/>
              </w:rPr>
            </w:pPr>
            <w:r w:rsidRPr="00D0203A">
              <w:rPr>
                <w:b/>
                <w:noProof/>
                <w:sz w:val="24"/>
                <w:szCs w:val="24"/>
                <w:lang w:eastAsia="es-ES"/>
              </w:rPr>
              <w:t>14 September 2015</w:t>
            </w:r>
            <w:r w:rsidR="00C727F7" w:rsidRPr="00D0203A">
              <w:rPr>
                <w:b/>
                <w:noProof/>
                <w:sz w:val="24"/>
                <w:szCs w:val="24"/>
                <w:lang w:eastAsia="es-ES"/>
              </w:rPr>
              <w:t xml:space="preserve"> </w:t>
            </w:r>
            <w:r w:rsidR="00C727F7" w:rsidRPr="00D0203A">
              <w:rPr>
                <w:noProof/>
                <w:sz w:val="24"/>
                <w:szCs w:val="24"/>
                <w:lang w:eastAsia="es-ES"/>
              </w:rPr>
              <w:t>(17H CET)</w:t>
            </w:r>
          </w:p>
        </w:tc>
      </w:tr>
      <w:tr w:rsidR="00E64316" w:rsidRPr="00D0203A" w:rsidTr="00F97833">
        <w:tc>
          <w:tcPr>
            <w:cnfStyle w:val="001000000000" w:firstRow="0" w:lastRow="0" w:firstColumn="1" w:lastColumn="0" w:oddVBand="0" w:evenVBand="0" w:oddHBand="0" w:evenHBand="0" w:firstRowFirstColumn="0" w:firstRowLastColumn="0" w:lastRowFirstColumn="0" w:lastRowLastColumn="0"/>
            <w:tcW w:w="2834" w:type="dxa"/>
            <w:shd w:val="clear" w:color="auto" w:fill="auto"/>
            <w:vAlign w:val="center"/>
          </w:tcPr>
          <w:p w:rsidR="00E64316" w:rsidRPr="00D0203A" w:rsidRDefault="00E64316" w:rsidP="00276077">
            <w:pPr>
              <w:spacing w:before="240" w:line="240" w:lineRule="auto"/>
              <w:rPr>
                <w:noProof/>
                <w:sz w:val="24"/>
                <w:szCs w:val="24"/>
                <w:lang w:eastAsia="es-ES"/>
              </w:rPr>
            </w:pPr>
            <w:r w:rsidRPr="00D0203A">
              <w:rPr>
                <w:noProof/>
                <w:sz w:val="24"/>
                <w:szCs w:val="24"/>
                <w:lang w:eastAsia="es-ES"/>
              </w:rPr>
              <w:t>Call Secretariat</w:t>
            </w:r>
          </w:p>
        </w:tc>
        <w:tc>
          <w:tcPr>
            <w:cnfStyle w:val="000010000000" w:firstRow="0" w:lastRow="0" w:firstColumn="0" w:lastColumn="0" w:oddVBand="1" w:evenVBand="0" w:oddHBand="0" w:evenHBand="0" w:firstRowFirstColumn="0" w:firstRowLastColumn="0" w:lastRowFirstColumn="0" w:lastRowLastColumn="0"/>
            <w:tcW w:w="4927" w:type="dxa"/>
            <w:shd w:val="clear" w:color="auto" w:fill="auto"/>
            <w:vAlign w:val="center"/>
          </w:tcPr>
          <w:p w:rsidR="00E64316" w:rsidRPr="00D0203A" w:rsidRDefault="003F5669" w:rsidP="00276077">
            <w:pPr>
              <w:spacing w:before="240" w:line="240" w:lineRule="auto"/>
              <w:rPr>
                <w:noProof/>
                <w:sz w:val="24"/>
                <w:szCs w:val="24"/>
                <w:lang w:eastAsia="es-ES"/>
              </w:rPr>
            </w:pPr>
            <w:r w:rsidRPr="00D0203A">
              <w:rPr>
                <w:noProof/>
                <w:sz w:val="24"/>
                <w:szCs w:val="24"/>
                <w:lang w:eastAsia="es-ES"/>
              </w:rPr>
              <w:t>Foundation for Science and Technology (FCT)</w:t>
            </w:r>
          </w:p>
        </w:tc>
      </w:tr>
      <w:tr w:rsidR="00E64316" w:rsidRPr="00D0203A" w:rsidTr="00F978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shd w:val="clear" w:color="auto" w:fill="auto"/>
            <w:vAlign w:val="center"/>
          </w:tcPr>
          <w:p w:rsidR="00C34F04" w:rsidRPr="00D0203A" w:rsidRDefault="00E64316" w:rsidP="00276077">
            <w:pPr>
              <w:spacing w:before="240" w:line="240" w:lineRule="auto"/>
              <w:rPr>
                <w:noProof/>
                <w:sz w:val="24"/>
                <w:szCs w:val="24"/>
                <w:lang w:eastAsia="es-ES"/>
              </w:rPr>
            </w:pPr>
            <w:r w:rsidRPr="00D0203A">
              <w:rPr>
                <w:noProof/>
                <w:sz w:val="24"/>
                <w:szCs w:val="24"/>
                <w:lang w:eastAsia="es-ES"/>
              </w:rPr>
              <w:t xml:space="preserve">Submission </w:t>
            </w:r>
            <w:r w:rsidR="00B97449" w:rsidRPr="00D0203A">
              <w:rPr>
                <w:noProof/>
                <w:sz w:val="24"/>
                <w:szCs w:val="24"/>
                <w:lang w:eastAsia="es-ES"/>
              </w:rPr>
              <w:t xml:space="preserve">Web </w:t>
            </w:r>
            <w:r w:rsidRPr="00D0203A">
              <w:rPr>
                <w:noProof/>
                <w:sz w:val="24"/>
                <w:szCs w:val="24"/>
                <w:lang w:eastAsia="es-ES"/>
              </w:rPr>
              <w:t>Page</w:t>
            </w:r>
          </w:p>
        </w:tc>
        <w:tc>
          <w:tcPr>
            <w:cnfStyle w:val="000010000000" w:firstRow="0" w:lastRow="0" w:firstColumn="0" w:lastColumn="0" w:oddVBand="1" w:evenVBand="0" w:oddHBand="0" w:evenHBand="0" w:firstRowFirstColumn="0" w:firstRowLastColumn="0" w:lastRowFirstColumn="0" w:lastRowLastColumn="0"/>
            <w:tcW w:w="4927" w:type="dxa"/>
            <w:shd w:val="clear" w:color="auto" w:fill="auto"/>
            <w:vAlign w:val="center"/>
          </w:tcPr>
          <w:p w:rsidR="00E64316" w:rsidRPr="00D0203A" w:rsidRDefault="00A70031" w:rsidP="00276077">
            <w:pPr>
              <w:spacing w:before="240" w:line="240" w:lineRule="auto"/>
              <w:rPr>
                <w:noProof/>
                <w:sz w:val="24"/>
                <w:szCs w:val="24"/>
                <w:lang w:eastAsia="es-ES"/>
              </w:rPr>
            </w:pPr>
            <w:r>
              <w:rPr>
                <w:noProof/>
                <w:sz w:val="24"/>
                <w:szCs w:val="24"/>
                <w:lang w:eastAsia="es-ES"/>
              </w:rPr>
              <w:t>https://</w:t>
            </w:r>
            <w:r w:rsidR="005562A0">
              <w:rPr>
                <w:noProof/>
                <w:sz w:val="24"/>
                <w:szCs w:val="24"/>
                <w:lang w:eastAsia="es-ES"/>
              </w:rPr>
              <w:t>ww2014-submission.fct.pt</w:t>
            </w:r>
          </w:p>
        </w:tc>
      </w:tr>
      <w:tr w:rsidR="00E64316" w:rsidRPr="00D0203A" w:rsidTr="00F97833">
        <w:tc>
          <w:tcPr>
            <w:cnfStyle w:val="001000000000" w:firstRow="0" w:lastRow="0" w:firstColumn="1" w:lastColumn="0" w:oddVBand="0" w:evenVBand="0" w:oddHBand="0" w:evenHBand="0" w:firstRowFirstColumn="0" w:firstRowLastColumn="0" w:lastRowFirstColumn="0" w:lastRowLastColumn="0"/>
            <w:tcW w:w="2834" w:type="dxa"/>
            <w:shd w:val="clear" w:color="auto" w:fill="auto"/>
            <w:vAlign w:val="center"/>
          </w:tcPr>
          <w:p w:rsidR="00E64316" w:rsidRPr="00D0203A" w:rsidRDefault="00E64316" w:rsidP="00276077">
            <w:pPr>
              <w:spacing w:before="240" w:line="240" w:lineRule="auto"/>
              <w:rPr>
                <w:noProof/>
                <w:sz w:val="24"/>
                <w:szCs w:val="24"/>
                <w:lang w:eastAsia="es-ES"/>
              </w:rPr>
            </w:pPr>
            <w:r w:rsidRPr="00D0203A">
              <w:rPr>
                <w:noProof/>
                <w:sz w:val="24"/>
                <w:szCs w:val="24"/>
                <w:lang w:eastAsia="es-ES"/>
              </w:rPr>
              <w:t xml:space="preserve">Water JPI </w:t>
            </w:r>
            <w:r w:rsidR="00B97449" w:rsidRPr="00D0203A">
              <w:rPr>
                <w:noProof/>
                <w:sz w:val="24"/>
                <w:szCs w:val="24"/>
                <w:lang w:eastAsia="es-ES"/>
              </w:rPr>
              <w:t>Website</w:t>
            </w:r>
          </w:p>
        </w:tc>
        <w:tc>
          <w:tcPr>
            <w:cnfStyle w:val="000010000000" w:firstRow="0" w:lastRow="0" w:firstColumn="0" w:lastColumn="0" w:oddVBand="1" w:evenVBand="0" w:oddHBand="0" w:evenHBand="0" w:firstRowFirstColumn="0" w:firstRowLastColumn="0" w:lastRowFirstColumn="0" w:lastRowLastColumn="0"/>
            <w:tcW w:w="4927" w:type="dxa"/>
            <w:shd w:val="clear" w:color="auto" w:fill="auto"/>
            <w:vAlign w:val="center"/>
          </w:tcPr>
          <w:p w:rsidR="00E64316" w:rsidRPr="00D0203A" w:rsidRDefault="00B10B8A" w:rsidP="00276077">
            <w:pPr>
              <w:spacing w:before="240" w:line="240" w:lineRule="auto"/>
              <w:rPr>
                <w:noProof/>
                <w:sz w:val="24"/>
                <w:szCs w:val="24"/>
                <w:highlight w:val="yellow"/>
                <w:lang w:eastAsia="es-ES"/>
              </w:rPr>
            </w:pPr>
            <w:r w:rsidRPr="00D0203A">
              <w:rPr>
                <w:noProof/>
                <w:sz w:val="24"/>
                <w:szCs w:val="24"/>
                <w:lang w:eastAsia="es-ES"/>
              </w:rPr>
              <w:t>http://www.waterjpi.eu/</w:t>
            </w:r>
          </w:p>
        </w:tc>
      </w:tr>
    </w:tbl>
    <w:p w:rsidR="003726BD" w:rsidRPr="00D0203A" w:rsidRDefault="00276077" w:rsidP="003726BD">
      <w:pPr>
        <w:spacing w:before="240" w:line="240" w:lineRule="auto"/>
        <w:jc w:val="center"/>
        <w:rPr>
          <w:noProof/>
          <w:sz w:val="24"/>
          <w:szCs w:val="24"/>
          <w:lang w:eastAsia="es-ES"/>
        </w:rPr>
      </w:pPr>
      <w:r w:rsidRPr="00D0203A">
        <w:rPr>
          <w:noProof/>
          <w:sz w:val="24"/>
          <w:szCs w:val="24"/>
          <w:lang w:eastAsia="es-ES"/>
        </w:rPr>
        <w:br w:type="textWrapping" w:clear="all"/>
      </w:r>
      <w:r w:rsidR="003726BD" w:rsidRPr="00D0203A">
        <w:rPr>
          <w:noProof/>
          <w:sz w:val="24"/>
          <w:szCs w:val="24"/>
          <w:lang w:eastAsia="es-ES"/>
        </w:rPr>
        <w:br w:type="page"/>
      </w:r>
    </w:p>
    <w:p w:rsidR="00E64316" w:rsidRPr="00D0203A" w:rsidRDefault="00E64316" w:rsidP="00B833C1">
      <w:pPr>
        <w:spacing w:before="240" w:line="240" w:lineRule="auto"/>
        <w:jc w:val="center"/>
        <w:rPr>
          <w:noProof/>
          <w:sz w:val="24"/>
          <w:szCs w:val="24"/>
          <w:lang w:eastAsia="es-ES"/>
        </w:rPr>
      </w:pPr>
    </w:p>
    <w:p w:rsidR="00C46A74" w:rsidRPr="00D0203A" w:rsidRDefault="00C46A74" w:rsidP="00C46A74">
      <w:pPr>
        <w:pStyle w:val="Heading1"/>
        <w:rPr>
          <w:rFonts w:ascii="Gill Sans MT" w:hAnsi="Gill Sans MT"/>
          <w:noProof/>
        </w:rPr>
      </w:pPr>
      <w:bookmarkStart w:id="0" w:name="_Toc411873528"/>
      <w:bookmarkStart w:id="1" w:name="_Toc411875108"/>
      <w:r w:rsidRPr="00D0203A">
        <w:rPr>
          <w:rFonts w:ascii="Gill Sans MT" w:hAnsi="Gill Sans MT"/>
          <w:noProof/>
        </w:rPr>
        <w:t>Table of Contents</w:t>
      </w:r>
      <w:bookmarkEnd w:id="0"/>
      <w:bookmarkEnd w:id="1"/>
    </w:p>
    <w:p w:rsidR="00C46A74" w:rsidRPr="00D0203A" w:rsidRDefault="00C46A74" w:rsidP="00C46A74">
      <w:pPr>
        <w:rPr>
          <w:lang w:eastAsia="fi-FI"/>
        </w:rPr>
      </w:pPr>
    </w:p>
    <w:p w:rsidR="001B73BF" w:rsidRDefault="00C46A74">
      <w:pPr>
        <w:pStyle w:val="TOC1"/>
        <w:tabs>
          <w:tab w:val="right" w:leader="dot" w:pos="9628"/>
        </w:tabs>
        <w:rPr>
          <w:rFonts w:asciiTheme="minorHAnsi" w:eastAsiaTheme="minorEastAsia" w:hAnsiTheme="minorHAnsi" w:cstheme="minorBidi"/>
          <w:noProof/>
          <w:lang w:val="pt-PT" w:eastAsia="pt-PT"/>
        </w:rPr>
      </w:pPr>
      <w:r w:rsidRPr="00D0203A">
        <w:rPr>
          <w:noProof/>
          <w:sz w:val="24"/>
          <w:szCs w:val="24"/>
          <w:lang w:eastAsia="es-ES"/>
        </w:rPr>
        <w:fldChar w:fldCharType="begin"/>
      </w:r>
      <w:r w:rsidRPr="00D0203A">
        <w:rPr>
          <w:noProof/>
          <w:sz w:val="24"/>
          <w:szCs w:val="24"/>
          <w:lang w:eastAsia="es-ES"/>
        </w:rPr>
        <w:instrText xml:space="preserve"> TOC \o "1-2" \h \z \u </w:instrText>
      </w:r>
      <w:r w:rsidRPr="00D0203A">
        <w:rPr>
          <w:noProof/>
          <w:sz w:val="24"/>
          <w:szCs w:val="24"/>
          <w:lang w:eastAsia="es-ES"/>
        </w:rPr>
        <w:fldChar w:fldCharType="separate"/>
      </w:r>
      <w:hyperlink w:anchor="_Toc411875108" w:history="1">
        <w:r w:rsidR="001B73BF" w:rsidRPr="00260F43">
          <w:rPr>
            <w:rStyle w:val="Hyperlink"/>
            <w:noProof/>
          </w:rPr>
          <w:t>Table of Contents</w:t>
        </w:r>
        <w:r w:rsidR="001B73BF">
          <w:rPr>
            <w:noProof/>
            <w:webHidden/>
          </w:rPr>
          <w:tab/>
        </w:r>
        <w:r w:rsidR="001B73BF">
          <w:rPr>
            <w:noProof/>
            <w:webHidden/>
          </w:rPr>
          <w:fldChar w:fldCharType="begin"/>
        </w:r>
        <w:r w:rsidR="001B73BF">
          <w:rPr>
            <w:noProof/>
            <w:webHidden/>
          </w:rPr>
          <w:instrText xml:space="preserve"> PAGEREF _Toc411875108 \h </w:instrText>
        </w:r>
        <w:r w:rsidR="001B73BF">
          <w:rPr>
            <w:noProof/>
            <w:webHidden/>
          </w:rPr>
        </w:r>
        <w:r w:rsidR="001B73BF">
          <w:rPr>
            <w:noProof/>
            <w:webHidden/>
          </w:rPr>
          <w:fldChar w:fldCharType="separate"/>
        </w:r>
        <w:r w:rsidR="001B73BF">
          <w:rPr>
            <w:noProof/>
            <w:webHidden/>
          </w:rPr>
          <w:t>2</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09" w:history="1">
        <w:r w:rsidR="001B73BF" w:rsidRPr="00260F43">
          <w:rPr>
            <w:rStyle w:val="Hyperlink"/>
            <w:noProof/>
          </w:rPr>
          <w:t>Abbreviations</w:t>
        </w:r>
        <w:r w:rsidR="001B73BF">
          <w:rPr>
            <w:noProof/>
            <w:webHidden/>
          </w:rPr>
          <w:tab/>
        </w:r>
        <w:r w:rsidR="001B73BF">
          <w:rPr>
            <w:noProof/>
            <w:webHidden/>
          </w:rPr>
          <w:fldChar w:fldCharType="begin"/>
        </w:r>
        <w:r w:rsidR="001B73BF">
          <w:rPr>
            <w:noProof/>
            <w:webHidden/>
          </w:rPr>
          <w:instrText xml:space="preserve"> PAGEREF _Toc411875109 \h </w:instrText>
        </w:r>
        <w:r w:rsidR="001B73BF">
          <w:rPr>
            <w:noProof/>
            <w:webHidden/>
          </w:rPr>
        </w:r>
        <w:r w:rsidR="001B73BF">
          <w:rPr>
            <w:noProof/>
            <w:webHidden/>
          </w:rPr>
          <w:fldChar w:fldCharType="separate"/>
        </w:r>
        <w:r w:rsidR="001B73BF">
          <w:rPr>
            <w:noProof/>
            <w:webHidden/>
          </w:rPr>
          <w:t>3</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10" w:history="1">
        <w:r w:rsidR="001B73BF" w:rsidRPr="00260F43">
          <w:rPr>
            <w:rStyle w:val="Hyperlink"/>
            <w:noProof/>
          </w:rPr>
          <w:t>I. INTRODUCTION</w:t>
        </w:r>
        <w:r w:rsidR="001B73BF">
          <w:rPr>
            <w:noProof/>
            <w:webHidden/>
          </w:rPr>
          <w:tab/>
        </w:r>
        <w:r w:rsidR="001B73BF">
          <w:rPr>
            <w:noProof/>
            <w:webHidden/>
          </w:rPr>
          <w:fldChar w:fldCharType="begin"/>
        </w:r>
        <w:r w:rsidR="001B73BF">
          <w:rPr>
            <w:noProof/>
            <w:webHidden/>
          </w:rPr>
          <w:instrText xml:space="preserve"> PAGEREF _Toc411875110 \h </w:instrText>
        </w:r>
        <w:r w:rsidR="001B73BF">
          <w:rPr>
            <w:noProof/>
            <w:webHidden/>
          </w:rPr>
        </w:r>
        <w:r w:rsidR="001B73BF">
          <w:rPr>
            <w:noProof/>
            <w:webHidden/>
          </w:rPr>
          <w:fldChar w:fldCharType="separate"/>
        </w:r>
        <w:r w:rsidR="001B73BF">
          <w:rPr>
            <w:noProof/>
            <w:webHidden/>
          </w:rPr>
          <w:t>4</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11" w:history="1">
        <w:r w:rsidR="001B73BF" w:rsidRPr="00260F43">
          <w:rPr>
            <w:rStyle w:val="Hyperlink"/>
            <w:noProof/>
          </w:rPr>
          <w:t>II. CALL DESCRIPTION</w:t>
        </w:r>
        <w:r w:rsidR="001B73BF">
          <w:rPr>
            <w:noProof/>
            <w:webHidden/>
          </w:rPr>
          <w:tab/>
        </w:r>
        <w:r w:rsidR="001B73BF">
          <w:rPr>
            <w:noProof/>
            <w:webHidden/>
          </w:rPr>
          <w:fldChar w:fldCharType="begin"/>
        </w:r>
        <w:r w:rsidR="001B73BF">
          <w:rPr>
            <w:noProof/>
            <w:webHidden/>
          </w:rPr>
          <w:instrText xml:space="preserve"> PAGEREF _Toc411875111 \h </w:instrText>
        </w:r>
        <w:r w:rsidR="001B73BF">
          <w:rPr>
            <w:noProof/>
            <w:webHidden/>
          </w:rPr>
        </w:r>
        <w:r w:rsidR="001B73BF">
          <w:rPr>
            <w:noProof/>
            <w:webHidden/>
          </w:rPr>
          <w:fldChar w:fldCharType="separate"/>
        </w:r>
        <w:r w:rsidR="001B73BF">
          <w:rPr>
            <w:noProof/>
            <w:webHidden/>
          </w:rPr>
          <w:t>4</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2" w:history="1">
        <w:r w:rsidR="001B73BF" w:rsidRPr="00260F43">
          <w:rPr>
            <w:rStyle w:val="Hyperlink"/>
            <w:noProof/>
          </w:rPr>
          <w:t>Aim of the Call</w:t>
        </w:r>
        <w:r w:rsidR="001B73BF">
          <w:rPr>
            <w:noProof/>
            <w:webHidden/>
          </w:rPr>
          <w:tab/>
        </w:r>
        <w:r w:rsidR="001B73BF">
          <w:rPr>
            <w:noProof/>
            <w:webHidden/>
          </w:rPr>
          <w:fldChar w:fldCharType="begin"/>
        </w:r>
        <w:r w:rsidR="001B73BF">
          <w:rPr>
            <w:noProof/>
            <w:webHidden/>
          </w:rPr>
          <w:instrText xml:space="preserve"> PAGEREF _Toc411875112 \h </w:instrText>
        </w:r>
        <w:r w:rsidR="001B73BF">
          <w:rPr>
            <w:noProof/>
            <w:webHidden/>
          </w:rPr>
        </w:r>
        <w:r w:rsidR="001B73BF">
          <w:rPr>
            <w:noProof/>
            <w:webHidden/>
          </w:rPr>
          <w:fldChar w:fldCharType="separate"/>
        </w:r>
        <w:r w:rsidR="001B73BF">
          <w:rPr>
            <w:noProof/>
            <w:webHidden/>
          </w:rPr>
          <w:t>4</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3" w:history="1">
        <w:r w:rsidR="001B73BF" w:rsidRPr="00260F43">
          <w:rPr>
            <w:rStyle w:val="Hyperlink"/>
            <w:noProof/>
          </w:rPr>
          <w:t>Multidisciplinary Approach</w:t>
        </w:r>
        <w:r w:rsidR="001B73BF">
          <w:rPr>
            <w:noProof/>
            <w:webHidden/>
          </w:rPr>
          <w:tab/>
        </w:r>
        <w:r w:rsidR="001B73BF">
          <w:rPr>
            <w:noProof/>
            <w:webHidden/>
          </w:rPr>
          <w:fldChar w:fldCharType="begin"/>
        </w:r>
        <w:r w:rsidR="001B73BF">
          <w:rPr>
            <w:noProof/>
            <w:webHidden/>
          </w:rPr>
          <w:instrText xml:space="preserve"> PAGEREF _Toc411875113 \h </w:instrText>
        </w:r>
        <w:r w:rsidR="001B73BF">
          <w:rPr>
            <w:noProof/>
            <w:webHidden/>
          </w:rPr>
        </w:r>
        <w:r w:rsidR="001B73BF">
          <w:rPr>
            <w:noProof/>
            <w:webHidden/>
          </w:rPr>
          <w:fldChar w:fldCharType="separate"/>
        </w:r>
        <w:r w:rsidR="001B73BF">
          <w:rPr>
            <w:noProof/>
            <w:webHidden/>
          </w:rPr>
          <w:t>6</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4" w:history="1">
        <w:r w:rsidR="001B73BF" w:rsidRPr="00260F43">
          <w:rPr>
            <w:rStyle w:val="Hyperlink"/>
            <w:noProof/>
          </w:rPr>
          <w:t>Open Access and Open Data</w:t>
        </w:r>
        <w:r w:rsidR="001B73BF">
          <w:rPr>
            <w:noProof/>
            <w:webHidden/>
          </w:rPr>
          <w:tab/>
        </w:r>
        <w:r w:rsidR="001B73BF">
          <w:rPr>
            <w:noProof/>
            <w:webHidden/>
          </w:rPr>
          <w:fldChar w:fldCharType="begin"/>
        </w:r>
        <w:r w:rsidR="001B73BF">
          <w:rPr>
            <w:noProof/>
            <w:webHidden/>
          </w:rPr>
          <w:instrText xml:space="preserve"> PAGEREF _Toc411875114 \h </w:instrText>
        </w:r>
        <w:r w:rsidR="001B73BF">
          <w:rPr>
            <w:noProof/>
            <w:webHidden/>
          </w:rPr>
        </w:r>
        <w:r w:rsidR="001B73BF">
          <w:rPr>
            <w:noProof/>
            <w:webHidden/>
          </w:rPr>
          <w:fldChar w:fldCharType="separate"/>
        </w:r>
        <w:r w:rsidR="001B73BF">
          <w:rPr>
            <w:noProof/>
            <w:webHidden/>
          </w:rPr>
          <w:t>6</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5" w:history="1">
        <w:r w:rsidR="001B73BF" w:rsidRPr="00260F43">
          <w:rPr>
            <w:rStyle w:val="Hyperlink"/>
            <w:noProof/>
          </w:rPr>
          <w:t>General Eligibility Criteria</w:t>
        </w:r>
        <w:r w:rsidR="001B73BF">
          <w:rPr>
            <w:noProof/>
            <w:webHidden/>
          </w:rPr>
          <w:tab/>
        </w:r>
        <w:r w:rsidR="001B73BF">
          <w:rPr>
            <w:noProof/>
            <w:webHidden/>
          </w:rPr>
          <w:fldChar w:fldCharType="begin"/>
        </w:r>
        <w:r w:rsidR="001B73BF">
          <w:rPr>
            <w:noProof/>
            <w:webHidden/>
          </w:rPr>
          <w:instrText xml:space="preserve"> PAGEREF _Toc411875115 \h </w:instrText>
        </w:r>
        <w:r w:rsidR="001B73BF">
          <w:rPr>
            <w:noProof/>
            <w:webHidden/>
          </w:rPr>
        </w:r>
        <w:r w:rsidR="001B73BF">
          <w:rPr>
            <w:noProof/>
            <w:webHidden/>
          </w:rPr>
          <w:fldChar w:fldCharType="separate"/>
        </w:r>
        <w:r w:rsidR="001B73BF">
          <w:rPr>
            <w:noProof/>
            <w:webHidden/>
          </w:rPr>
          <w:t>6</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16" w:history="1">
        <w:r w:rsidR="001B73BF" w:rsidRPr="00260F43">
          <w:rPr>
            <w:rStyle w:val="Hyperlink"/>
            <w:noProof/>
          </w:rPr>
          <w:t>III. FUNDING ARRANGEMENTS</w:t>
        </w:r>
        <w:r w:rsidR="001B73BF">
          <w:rPr>
            <w:noProof/>
            <w:webHidden/>
          </w:rPr>
          <w:tab/>
        </w:r>
        <w:r w:rsidR="001B73BF">
          <w:rPr>
            <w:noProof/>
            <w:webHidden/>
          </w:rPr>
          <w:fldChar w:fldCharType="begin"/>
        </w:r>
        <w:r w:rsidR="001B73BF">
          <w:rPr>
            <w:noProof/>
            <w:webHidden/>
          </w:rPr>
          <w:instrText xml:space="preserve"> PAGEREF _Toc411875116 \h </w:instrText>
        </w:r>
        <w:r w:rsidR="001B73BF">
          <w:rPr>
            <w:noProof/>
            <w:webHidden/>
          </w:rPr>
        </w:r>
        <w:r w:rsidR="001B73BF">
          <w:rPr>
            <w:noProof/>
            <w:webHidden/>
          </w:rPr>
          <w:fldChar w:fldCharType="separate"/>
        </w:r>
        <w:r w:rsidR="001B73BF">
          <w:rPr>
            <w:noProof/>
            <w:webHidden/>
          </w:rPr>
          <w:t>8</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17" w:history="1">
        <w:r w:rsidR="001B73BF" w:rsidRPr="00260F43">
          <w:rPr>
            <w:rStyle w:val="Hyperlink"/>
            <w:noProof/>
          </w:rPr>
          <w:t>IV. GENERAL PROCEDURES</w:t>
        </w:r>
        <w:r w:rsidR="001B73BF">
          <w:rPr>
            <w:noProof/>
            <w:webHidden/>
          </w:rPr>
          <w:tab/>
        </w:r>
        <w:r w:rsidR="001B73BF">
          <w:rPr>
            <w:noProof/>
            <w:webHidden/>
          </w:rPr>
          <w:fldChar w:fldCharType="begin"/>
        </w:r>
        <w:r w:rsidR="001B73BF">
          <w:rPr>
            <w:noProof/>
            <w:webHidden/>
          </w:rPr>
          <w:instrText xml:space="preserve"> PAGEREF _Toc411875117 \h </w:instrText>
        </w:r>
        <w:r w:rsidR="001B73BF">
          <w:rPr>
            <w:noProof/>
            <w:webHidden/>
          </w:rPr>
        </w:r>
        <w:r w:rsidR="001B73BF">
          <w:rPr>
            <w:noProof/>
            <w:webHidden/>
          </w:rPr>
          <w:fldChar w:fldCharType="separate"/>
        </w:r>
        <w:r w:rsidR="001B73BF">
          <w:rPr>
            <w:noProof/>
            <w:webHidden/>
          </w:rPr>
          <w:t>9</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8" w:history="1">
        <w:r w:rsidR="001B73BF" w:rsidRPr="00260F43">
          <w:rPr>
            <w:rStyle w:val="Hyperlink"/>
            <w:noProof/>
          </w:rPr>
          <w:t>Application Procedure</w:t>
        </w:r>
        <w:r w:rsidR="001B73BF">
          <w:rPr>
            <w:noProof/>
            <w:webHidden/>
          </w:rPr>
          <w:tab/>
        </w:r>
        <w:r w:rsidR="001B73BF">
          <w:rPr>
            <w:noProof/>
            <w:webHidden/>
          </w:rPr>
          <w:fldChar w:fldCharType="begin"/>
        </w:r>
        <w:r w:rsidR="001B73BF">
          <w:rPr>
            <w:noProof/>
            <w:webHidden/>
          </w:rPr>
          <w:instrText xml:space="preserve"> PAGEREF _Toc411875118 \h </w:instrText>
        </w:r>
        <w:r w:rsidR="001B73BF">
          <w:rPr>
            <w:noProof/>
            <w:webHidden/>
          </w:rPr>
        </w:r>
        <w:r w:rsidR="001B73BF">
          <w:rPr>
            <w:noProof/>
            <w:webHidden/>
          </w:rPr>
          <w:fldChar w:fldCharType="separate"/>
        </w:r>
        <w:r w:rsidR="001B73BF">
          <w:rPr>
            <w:noProof/>
            <w:webHidden/>
          </w:rPr>
          <w:t>9</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19" w:history="1">
        <w:r w:rsidR="001B73BF" w:rsidRPr="00260F43">
          <w:rPr>
            <w:rStyle w:val="Hyperlink"/>
            <w:noProof/>
          </w:rPr>
          <w:t>Online Submission System</w:t>
        </w:r>
        <w:r w:rsidR="001B73BF">
          <w:rPr>
            <w:noProof/>
            <w:webHidden/>
          </w:rPr>
          <w:tab/>
        </w:r>
        <w:r w:rsidR="001B73BF">
          <w:rPr>
            <w:noProof/>
            <w:webHidden/>
          </w:rPr>
          <w:fldChar w:fldCharType="begin"/>
        </w:r>
        <w:r w:rsidR="001B73BF">
          <w:rPr>
            <w:noProof/>
            <w:webHidden/>
          </w:rPr>
          <w:instrText xml:space="preserve"> PAGEREF _Toc411875119 \h </w:instrText>
        </w:r>
        <w:r w:rsidR="001B73BF">
          <w:rPr>
            <w:noProof/>
            <w:webHidden/>
          </w:rPr>
        </w:r>
        <w:r w:rsidR="001B73BF">
          <w:rPr>
            <w:noProof/>
            <w:webHidden/>
          </w:rPr>
          <w:fldChar w:fldCharType="separate"/>
        </w:r>
        <w:r w:rsidR="001B73BF">
          <w:rPr>
            <w:noProof/>
            <w:webHidden/>
          </w:rPr>
          <w:t>9</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0" w:history="1">
        <w:r w:rsidR="001B73BF" w:rsidRPr="00260F43">
          <w:rPr>
            <w:rStyle w:val="Hyperlink"/>
            <w:noProof/>
          </w:rPr>
          <w:t>Eligibility Check</w:t>
        </w:r>
        <w:r w:rsidR="001B73BF">
          <w:rPr>
            <w:noProof/>
            <w:webHidden/>
          </w:rPr>
          <w:tab/>
        </w:r>
        <w:r w:rsidR="001B73BF">
          <w:rPr>
            <w:noProof/>
            <w:webHidden/>
          </w:rPr>
          <w:fldChar w:fldCharType="begin"/>
        </w:r>
        <w:r w:rsidR="001B73BF">
          <w:rPr>
            <w:noProof/>
            <w:webHidden/>
          </w:rPr>
          <w:instrText xml:space="preserve"> PAGEREF _Toc411875120 \h </w:instrText>
        </w:r>
        <w:r w:rsidR="001B73BF">
          <w:rPr>
            <w:noProof/>
            <w:webHidden/>
          </w:rPr>
        </w:r>
        <w:r w:rsidR="001B73BF">
          <w:rPr>
            <w:noProof/>
            <w:webHidden/>
          </w:rPr>
          <w:fldChar w:fldCharType="separate"/>
        </w:r>
        <w:r w:rsidR="001B73BF">
          <w:rPr>
            <w:noProof/>
            <w:webHidden/>
          </w:rPr>
          <w:t>10</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1" w:history="1">
        <w:r w:rsidR="001B73BF" w:rsidRPr="00260F43">
          <w:rPr>
            <w:rStyle w:val="Hyperlink"/>
            <w:noProof/>
          </w:rPr>
          <w:t>Evaluation of Proposals</w:t>
        </w:r>
        <w:r w:rsidR="001B73BF">
          <w:rPr>
            <w:noProof/>
            <w:webHidden/>
          </w:rPr>
          <w:tab/>
        </w:r>
        <w:r w:rsidR="001B73BF">
          <w:rPr>
            <w:noProof/>
            <w:webHidden/>
          </w:rPr>
          <w:fldChar w:fldCharType="begin"/>
        </w:r>
        <w:r w:rsidR="001B73BF">
          <w:rPr>
            <w:noProof/>
            <w:webHidden/>
          </w:rPr>
          <w:instrText xml:space="preserve"> PAGEREF _Toc411875121 \h </w:instrText>
        </w:r>
        <w:r w:rsidR="001B73BF">
          <w:rPr>
            <w:noProof/>
            <w:webHidden/>
          </w:rPr>
        </w:r>
        <w:r w:rsidR="001B73BF">
          <w:rPr>
            <w:noProof/>
            <w:webHidden/>
          </w:rPr>
          <w:fldChar w:fldCharType="separate"/>
        </w:r>
        <w:r w:rsidR="001B73BF">
          <w:rPr>
            <w:noProof/>
            <w:webHidden/>
          </w:rPr>
          <w:t>10</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2" w:history="1">
        <w:r w:rsidR="001B73BF" w:rsidRPr="00260F43">
          <w:rPr>
            <w:rStyle w:val="Hyperlink"/>
            <w:noProof/>
          </w:rPr>
          <w:t>Ethical Issues</w:t>
        </w:r>
        <w:r w:rsidR="001B73BF">
          <w:rPr>
            <w:noProof/>
            <w:webHidden/>
          </w:rPr>
          <w:tab/>
        </w:r>
        <w:r w:rsidR="001B73BF">
          <w:rPr>
            <w:noProof/>
            <w:webHidden/>
          </w:rPr>
          <w:fldChar w:fldCharType="begin"/>
        </w:r>
        <w:r w:rsidR="001B73BF">
          <w:rPr>
            <w:noProof/>
            <w:webHidden/>
          </w:rPr>
          <w:instrText xml:space="preserve"> PAGEREF _Toc411875122 \h </w:instrText>
        </w:r>
        <w:r w:rsidR="001B73BF">
          <w:rPr>
            <w:noProof/>
            <w:webHidden/>
          </w:rPr>
        </w:r>
        <w:r w:rsidR="001B73BF">
          <w:rPr>
            <w:noProof/>
            <w:webHidden/>
          </w:rPr>
          <w:fldChar w:fldCharType="separate"/>
        </w:r>
        <w:r w:rsidR="001B73BF">
          <w:rPr>
            <w:noProof/>
            <w:webHidden/>
          </w:rPr>
          <w:t>11</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3" w:history="1">
        <w:r w:rsidR="001B73BF" w:rsidRPr="00260F43">
          <w:rPr>
            <w:rStyle w:val="Hyperlink"/>
            <w:noProof/>
          </w:rPr>
          <w:t>Project Funding and Reporting</w:t>
        </w:r>
        <w:r w:rsidR="001B73BF">
          <w:rPr>
            <w:noProof/>
            <w:webHidden/>
          </w:rPr>
          <w:tab/>
        </w:r>
        <w:r w:rsidR="001B73BF">
          <w:rPr>
            <w:noProof/>
            <w:webHidden/>
          </w:rPr>
          <w:fldChar w:fldCharType="begin"/>
        </w:r>
        <w:r w:rsidR="001B73BF">
          <w:rPr>
            <w:noProof/>
            <w:webHidden/>
          </w:rPr>
          <w:instrText xml:space="preserve"> PAGEREF _Toc411875123 \h </w:instrText>
        </w:r>
        <w:r w:rsidR="001B73BF">
          <w:rPr>
            <w:noProof/>
            <w:webHidden/>
          </w:rPr>
        </w:r>
        <w:r w:rsidR="001B73BF">
          <w:rPr>
            <w:noProof/>
            <w:webHidden/>
          </w:rPr>
          <w:fldChar w:fldCharType="separate"/>
        </w:r>
        <w:r w:rsidR="001B73BF">
          <w:rPr>
            <w:noProof/>
            <w:webHidden/>
          </w:rPr>
          <w:t>11</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4" w:history="1">
        <w:r w:rsidR="001B73BF" w:rsidRPr="00260F43">
          <w:rPr>
            <w:rStyle w:val="Hyperlink"/>
            <w:noProof/>
          </w:rPr>
          <w:t>Consortium Agreement</w:t>
        </w:r>
        <w:r w:rsidR="001B73BF">
          <w:rPr>
            <w:noProof/>
            <w:webHidden/>
          </w:rPr>
          <w:tab/>
        </w:r>
        <w:r w:rsidR="001B73BF">
          <w:rPr>
            <w:noProof/>
            <w:webHidden/>
          </w:rPr>
          <w:fldChar w:fldCharType="begin"/>
        </w:r>
        <w:r w:rsidR="001B73BF">
          <w:rPr>
            <w:noProof/>
            <w:webHidden/>
          </w:rPr>
          <w:instrText xml:space="preserve"> PAGEREF _Toc411875124 \h </w:instrText>
        </w:r>
        <w:r w:rsidR="001B73BF">
          <w:rPr>
            <w:noProof/>
            <w:webHidden/>
          </w:rPr>
        </w:r>
        <w:r w:rsidR="001B73BF">
          <w:rPr>
            <w:noProof/>
            <w:webHidden/>
          </w:rPr>
          <w:fldChar w:fldCharType="separate"/>
        </w:r>
        <w:r w:rsidR="001B73BF">
          <w:rPr>
            <w:noProof/>
            <w:webHidden/>
          </w:rPr>
          <w:t>12</w:t>
        </w:r>
        <w:r w:rsidR="001B73BF">
          <w:rPr>
            <w:noProof/>
            <w:webHidden/>
          </w:rPr>
          <w:fldChar w:fldCharType="end"/>
        </w:r>
      </w:hyperlink>
    </w:p>
    <w:p w:rsidR="001B73BF" w:rsidRDefault="004E623D">
      <w:pPr>
        <w:pStyle w:val="TOC2"/>
        <w:tabs>
          <w:tab w:val="right" w:leader="dot" w:pos="9628"/>
        </w:tabs>
        <w:rPr>
          <w:rFonts w:asciiTheme="minorHAnsi" w:eastAsiaTheme="minorEastAsia" w:hAnsiTheme="minorHAnsi" w:cstheme="minorBidi"/>
          <w:noProof/>
          <w:lang w:val="pt-PT" w:eastAsia="pt-PT"/>
        </w:rPr>
      </w:pPr>
      <w:hyperlink w:anchor="_Toc411875125" w:history="1">
        <w:r w:rsidR="001B73BF" w:rsidRPr="00260F43">
          <w:rPr>
            <w:rStyle w:val="Hyperlink"/>
            <w:noProof/>
          </w:rPr>
          <w:t>Time Schedule of the Call</w:t>
        </w:r>
        <w:r w:rsidR="001B73BF">
          <w:rPr>
            <w:noProof/>
            <w:webHidden/>
          </w:rPr>
          <w:tab/>
        </w:r>
        <w:r w:rsidR="001B73BF">
          <w:rPr>
            <w:noProof/>
            <w:webHidden/>
          </w:rPr>
          <w:fldChar w:fldCharType="begin"/>
        </w:r>
        <w:r w:rsidR="001B73BF">
          <w:rPr>
            <w:noProof/>
            <w:webHidden/>
          </w:rPr>
          <w:instrText xml:space="preserve"> PAGEREF _Toc411875125 \h </w:instrText>
        </w:r>
        <w:r w:rsidR="001B73BF">
          <w:rPr>
            <w:noProof/>
            <w:webHidden/>
          </w:rPr>
        </w:r>
        <w:r w:rsidR="001B73BF">
          <w:rPr>
            <w:noProof/>
            <w:webHidden/>
          </w:rPr>
          <w:fldChar w:fldCharType="separate"/>
        </w:r>
        <w:r w:rsidR="001B73BF">
          <w:rPr>
            <w:noProof/>
            <w:webHidden/>
          </w:rPr>
          <w:t>12</w:t>
        </w:r>
        <w:r w:rsidR="001B73BF">
          <w:rPr>
            <w:noProof/>
            <w:webHidden/>
          </w:rPr>
          <w:fldChar w:fldCharType="end"/>
        </w:r>
      </w:hyperlink>
    </w:p>
    <w:p w:rsidR="001B73BF" w:rsidRDefault="004E623D">
      <w:pPr>
        <w:pStyle w:val="TOC1"/>
        <w:tabs>
          <w:tab w:val="right" w:leader="dot" w:pos="9628"/>
        </w:tabs>
        <w:rPr>
          <w:rFonts w:asciiTheme="minorHAnsi" w:eastAsiaTheme="minorEastAsia" w:hAnsiTheme="minorHAnsi" w:cstheme="minorBidi"/>
          <w:noProof/>
          <w:lang w:val="pt-PT" w:eastAsia="pt-PT"/>
        </w:rPr>
      </w:pPr>
      <w:hyperlink w:anchor="_Toc411875126" w:history="1">
        <w:r w:rsidR="001B73BF" w:rsidRPr="00260F43">
          <w:rPr>
            <w:rStyle w:val="Hyperlink"/>
            <w:noProof/>
          </w:rPr>
          <w:t>V. COMPLEMENTARY DOCUMENTATION</w:t>
        </w:r>
        <w:r w:rsidR="001B73BF">
          <w:rPr>
            <w:noProof/>
            <w:webHidden/>
          </w:rPr>
          <w:tab/>
        </w:r>
        <w:r w:rsidR="001B73BF">
          <w:rPr>
            <w:noProof/>
            <w:webHidden/>
          </w:rPr>
          <w:fldChar w:fldCharType="begin"/>
        </w:r>
        <w:r w:rsidR="001B73BF">
          <w:rPr>
            <w:noProof/>
            <w:webHidden/>
          </w:rPr>
          <w:instrText xml:space="preserve"> PAGEREF _Toc411875126 \h </w:instrText>
        </w:r>
        <w:r w:rsidR="001B73BF">
          <w:rPr>
            <w:noProof/>
            <w:webHidden/>
          </w:rPr>
        </w:r>
        <w:r w:rsidR="001B73BF">
          <w:rPr>
            <w:noProof/>
            <w:webHidden/>
          </w:rPr>
          <w:fldChar w:fldCharType="separate"/>
        </w:r>
        <w:r w:rsidR="001B73BF">
          <w:rPr>
            <w:noProof/>
            <w:webHidden/>
          </w:rPr>
          <w:t>12</w:t>
        </w:r>
        <w:r w:rsidR="001B73BF">
          <w:rPr>
            <w:noProof/>
            <w:webHidden/>
          </w:rPr>
          <w:fldChar w:fldCharType="end"/>
        </w:r>
      </w:hyperlink>
    </w:p>
    <w:p w:rsidR="00257957" w:rsidRPr="00D0203A" w:rsidRDefault="00C46A74" w:rsidP="00C46A74">
      <w:pPr>
        <w:spacing w:after="0" w:line="240" w:lineRule="auto"/>
        <w:rPr>
          <w:noProof/>
          <w:sz w:val="24"/>
          <w:szCs w:val="24"/>
          <w:lang w:eastAsia="es-ES"/>
        </w:rPr>
      </w:pPr>
      <w:r w:rsidRPr="00D0203A">
        <w:rPr>
          <w:noProof/>
          <w:sz w:val="24"/>
          <w:szCs w:val="24"/>
          <w:lang w:eastAsia="es-ES"/>
        </w:rPr>
        <w:fldChar w:fldCharType="end"/>
      </w:r>
    </w:p>
    <w:p w:rsidR="00A21545" w:rsidRPr="00D0203A" w:rsidRDefault="00A21545">
      <w:pPr>
        <w:spacing w:after="0" w:line="240" w:lineRule="auto"/>
        <w:rPr>
          <w:rFonts w:cs="Arial"/>
          <w:bCs/>
          <w:color w:val="000000"/>
          <w:sz w:val="24"/>
          <w:szCs w:val="24"/>
          <w:lang w:eastAsia="fi-FI"/>
        </w:rPr>
      </w:pPr>
      <w:r w:rsidRPr="00D0203A">
        <w:rPr>
          <w:rFonts w:cs="Arial"/>
          <w:bCs/>
          <w:color w:val="000000"/>
          <w:sz w:val="24"/>
          <w:szCs w:val="24"/>
          <w:lang w:eastAsia="fi-FI"/>
        </w:rPr>
        <w:br w:type="page"/>
      </w:r>
    </w:p>
    <w:p w:rsidR="00A21545" w:rsidRPr="00D0203A" w:rsidRDefault="00A21545" w:rsidP="00173AE5">
      <w:pPr>
        <w:spacing w:before="240"/>
        <w:rPr>
          <w:rFonts w:cs="Arial"/>
          <w:bCs/>
          <w:color w:val="000000"/>
          <w:sz w:val="24"/>
          <w:szCs w:val="24"/>
          <w:lang w:eastAsia="fi-FI"/>
        </w:rPr>
      </w:pPr>
    </w:p>
    <w:p w:rsidR="002B0792" w:rsidRPr="00D0203A" w:rsidRDefault="002B0792" w:rsidP="00D40ADF">
      <w:pPr>
        <w:pStyle w:val="Heading1"/>
        <w:rPr>
          <w:rFonts w:ascii="Gill Sans MT" w:hAnsi="Gill Sans MT"/>
        </w:rPr>
      </w:pPr>
      <w:bookmarkStart w:id="2" w:name="_Toc411873529"/>
      <w:bookmarkStart w:id="3" w:name="_Toc411875109"/>
      <w:r w:rsidRPr="00D0203A">
        <w:rPr>
          <w:rFonts w:ascii="Gill Sans MT" w:hAnsi="Gill Sans MT"/>
        </w:rPr>
        <w:t>Abbreviations</w:t>
      </w:r>
      <w:bookmarkEnd w:id="2"/>
      <w:bookmarkEnd w:id="3"/>
    </w:p>
    <w:p w:rsidR="00D40ADF" w:rsidRPr="00D0203A" w:rsidRDefault="00D40ADF" w:rsidP="00D40ADF"/>
    <w:p w:rsidR="00A324A5" w:rsidRPr="00D0203A" w:rsidRDefault="00A324A5" w:rsidP="00F97833">
      <w:pPr>
        <w:rPr>
          <w:lang w:eastAsia="fi-FI"/>
        </w:rPr>
      </w:pPr>
      <w:r w:rsidRPr="00D0203A">
        <w:rPr>
          <w:lang w:eastAsia="fi-FI"/>
        </w:rPr>
        <w:t>CS = Call Secretariat</w:t>
      </w:r>
    </w:p>
    <w:p w:rsidR="00A324A5" w:rsidRPr="00D0203A" w:rsidRDefault="00A324A5" w:rsidP="00F97833">
      <w:pPr>
        <w:rPr>
          <w:lang w:eastAsia="fi-FI"/>
        </w:rPr>
      </w:pPr>
      <w:r w:rsidRPr="00D0203A">
        <w:rPr>
          <w:lang w:eastAsia="fi-FI"/>
        </w:rPr>
        <w:t>CSC = Call Steering Committee</w:t>
      </w:r>
    </w:p>
    <w:p w:rsidR="00F0007F" w:rsidRPr="00D0203A" w:rsidRDefault="00F0007F" w:rsidP="00F97833">
      <w:pPr>
        <w:rPr>
          <w:lang w:eastAsia="fi-FI"/>
        </w:rPr>
      </w:pPr>
      <w:r w:rsidRPr="00D0203A">
        <w:rPr>
          <w:lang w:eastAsia="fi-FI"/>
        </w:rPr>
        <w:t>FCT = Science and Technology Foundation</w:t>
      </w:r>
    </w:p>
    <w:p w:rsidR="0082358A" w:rsidRPr="00D0203A" w:rsidRDefault="0082358A" w:rsidP="00F97833">
      <w:pPr>
        <w:rPr>
          <w:lang w:eastAsia="fi-FI"/>
        </w:rPr>
      </w:pPr>
      <w:r w:rsidRPr="00D0203A">
        <w:rPr>
          <w:lang w:eastAsia="fi-FI"/>
        </w:rPr>
        <w:t>FPOs = Funding Partner Organisations</w:t>
      </w:r>
    </w:p>
    <w:p w:rsidR="00A324A5" w:rsidRPr="00D0203A" w:rsidRDefault="00A324A5" w:rsidP="00F97833">
      <w:pPr>
        <w:rPr>
          <w:lang w:eastAsia="fi-FI"/>
        </w:rPr>
      </w:pPr>
      <w:r w:rsidRPr="00D0203A">
        <w:rPr>
          <w:lang w:eastAsia="fi-FI"/>
        </w:rPr>
        <w:t>NCP = National Contact Point</w:t>
      </w:r>
    </w:p>
    <w:p w:rsidR="00F97833" w:rsidRPr="00D0203A" w:rsidRDefault="00A324A5" w:rsidP="00F97833">
      <w:pPr>
        <w:rPr>
          <w:lang w:eastAsia="fi-FI"/>
        </w:rPr>
      </w:pPr>
      <w:r w:rsidRPr="00D0203A">
        <w:rPr>
          <w:lang w:eastAsia="fi-FI"/>
        </w:rPr>
        <w:t>SER = Summary Evaluation Report</w:t>
      </w:r>
    </w:p>
    <w:p w:rsidR="00BB5EE4" w:rsidRPr="00D0203A" w:rsidRDefault="00BB5EE4" w:rsidP="00F97833">
      <w:pPr>
        <w:rPr>
          <w:lang w:eastAsia="fi-FI"/>
        </w:rPr>
      </w:pPr>
      <w:r w:rsidRPr="00D0203A">
        <w:rPr>
          <w:lang w:eastAsia="fi-FI"/>
        </w:rPr>
        <w:br w:type="page"/>
      </w:r>
    </w:p>
    <w:p w:rsidR="004B6EAF" w:rsidRPr="00D0203A" w:rsidRDefault="004B6EAF" w:rsidP="00173AE5">
      <w:pPr>
        <w:spacing w:before="240"/>
        <w:rPr>
          <w:rFonts w:eastAsia="Times New Roman"/>
          <w:color w:val="294C60"/>
          <w:kern w:val="36"/>
          <w:sz w:val="24"/>
          <w:szCs w:val="24"/>
          <w:lang w:eastAsia="fi-FI"/>
        </w:rPr>
      </w:pPr>
    </w:p>
    <w:p w:rsidR="00D40ADF" w:rsidRPr="00D0203A" w:rsidRDefault="00F12919" w:rsidP="000A509D">
      <w:pPr>
        <w:pStyle w:val="Heading1"/>
        <w:rPr>
          <w:rFonts w:ascii="Gill Sans MT" w:hAnsi="Gill Sans MT"/>
        </w:rPr>
      </w:pPr>
      <w:bookmarkStart w:id="4" w:name="_Toc410051156"/>
      <w:bookmarkStart w:id="5" w:name="_Toc411873530"/>
      <w:bookmarkStart w:id="6" w:name="_Toc411875110"/>
      <w:r w:rsidRPr="00D0203A">
        <w:rPr>
          <w:rFonts w:ascii="Gill Sans MT" w:hAnsi="Gill Sans MT"/>
        </w:rPr>
        <w:t xml:space="preserve">I. </w:t>
      </w:r>
      <w:r w:rsidR="00E64316" w:rsidRPr="00D0203A">
        <w:rPr>
          <w:rFonts w:ascii="Gill Sans MT" w:hAnsi="Gill Sans MT"/>
        </w:rPr>
        <w:t>INTRODUCTION</w:t>
      </w:r>
      <w:bookmarkEnd w:id="4"/>
      <w:bookmarkEnd w:id="5"/>
      <w:bookmarkEnd w:id="6"/>
    </w:p>
    <w:p w:rsidR="00667C55" w:rsidRPr="00D0203A" w:rsidRDefault="00667C55" w:rsidP="00AE5FA4">
      <w:r w:rsidRPr="00D0203A">
        <w:t>The Joint Programming Initiative “Water Challenges for a Changing World” (</w:t>
      </w:r>
      <w:hyperlink r:id="rId10" w:history="1">
        <w:r w:rsidRPr="00D0203A">
          <w:rPr>
            <w:rStyle w:val="Hyperlink"/>
            <w:rFonts w:cs="TimesNewRoman"/>
            <w:sz w:val="24"/>
            <w:szCs w:val="24"/>
          </w:rPr>
          <w:t>Water JPI</w:t>
        </w:r>
      </w:hyperlink>
      <w:r w:rsidRPr="00D0203A">
        <w:t xml:space="preserve">) is an intergovernmental initiative with the vision of achieving sustainable water systems for a sustainable economy in Europe and abroad. However, addressing this grand challenge requires a transnational and multi-disciplinary approach to the economic, ecological, technological and societal challenges facing European waters. </w:t>
      </w:r>
    </w:p>
    <w:p w:rsidR="00667C55" w:rsidRPr="00D0203A" w:rsidRDefault="00667C55" w:rsidP="00AE5FA4">
      <w:r w:rsidRPr="00D0203A">
        <w:t>Since 2008, Water JPI has assembled a cohesive group of European Research, Development and Innovation (RDI) Programmes from 19 partner countries plus the European Commission (EC) and from 5 observer countries. Water JPI has achieved a joint vision on water challenges, a Strategic Research and Innovation Agenda (SRIA) (version 1.0, October 2014) and is committed to play a pivotal role in the building of the European Research Area (ERA) in collaboration with H2020.</w:t>
      </w:r>
    </w:p>
    <w:p w:rsidR="00667C55" w:rsidRPr="00D0203A" w:rsidRDefault="00667C55" w:rsidP="00AE5FA4">
      <w:r w:rsidRPr="00D0203A">
        <w:t>WaterWorks2014 responds to the Horizon 2020 (H2020) Societal Challenge 5 2014 Call topic Water-3 [2014]: Stepping up EU research and innovation cooperation in the water area. This ERA-NET Cofund constitutes a major step towards the planning and implementation of Water JPI activities</w:t>
      </w:r>
      <w:r w:rsidR="005562A0">
        <w:t>,</w:t>
      </w:r>
      <w:r w:rsidRPr="00D0203A">
        <w:t xml:space="preserve"> and aims at further reducing the fragmentation and dispersion of EU water-related Research and Innovation activities and supporting EU policies and initiatives in the field of water.</w:t>
      </w:r>
    </w:p>
    <w:p w:rsidR="00667C55" w:rsidRPr="00D0203A" w:rsidRDefault="00667C55" w:rsidP="00AE5FA4">
      <w:r w:rsidRPr="00D0203A">
        <w:t>A total of 1</w:t>
      </w:r>
      <w:r w:rsidR="007E7F18">
        <w:t>7</w:t>
      </w:r>
      <w:r w:rsidRPr="00D0203A">
        <w:t xml:space="preserve"> </w:t>
      </w:r>
      <w:r w:rsidR="0082358A" w:rsidRPr="00D0203A">
        <w:t>Funding Partner Organisations (</w:t>
      </w:r>
      <w:r w:rsidRPr="00D0203A">
        <w:t>FPOs</w:t>
      </w:r>
      <w:r w:rsidR="0082358A" w:rsidRPr="00D0203A">
        <w:t>)</w:t>
      </w:r>
      <w:r w:rsidRPr="00D0203A">
        <w:t xml:space="preserve"> </w:t>
      </w:r>
      <w:r w:rsidRPr="00D0203A">
        <w:rPr>
          <w:rFonts w:cs="Gill Sans MT"/>
        </w:rPr>
        <w:t>from 1</w:t>
      </w:r>
      <w:r w:rsidR="007E7F18">
        <w:rPr>
          <w:rFonts w:cs="Gill Sans MT"/>
        </w:rPr>
        <w:t>5</w:t>
      </w:r>
      <w:r w:rsidRPr="00D0203A">
        <w:rPr>
          <w:rFonts w:cs="Gill Sans MT"/>
        </w:rPr>
        <w:t xml:space="preserve"> countries </w:t>
      </w:r>
      <w:r w:rsidRPr="00D0203A">
        <w:t xml:space="preserve">have agreed to launch a cofunded transnational and multidisciplinary call for research and innovation proposals on the topic </w:t>
      </w:r>
      <w:r w:rsidRPr="00D0203A">
        <w:rPr>
          <w:rFonts w:cs="Gill Sans MT"/>
        </w:rPr>
        <w:t>“</w:t>
      </w:r>
      <w:r w:rsidR="008A1C87" w:rsidRPr="00D0203A">
        <w:rPr>
          <w:rFonts w:cs="Gill Sans MT"/>
          <w:b/>
        </w:rPr>
        <w:t>Research and Innovation</w:t>
      </w:r>
      <w:r w:rsidR="003B4AC6" w:rsidRPr="00D0203A">
        <w:rPr>
          <w:rFonts w:cs="Gill Sans MT"/>
          <w:b/>
        </w:rPr>
        <w:t xml:space="preserve"> for</w:t>
      </w:r>
      <w:r w:rsidR="005F2002" w:rsidRPr="00D0203A">
        <w:rPr>
          <w:rFonts w:cs="Gill Sans MT"/>
          <w:b/>
        </w:rPr>
        <w:t xml:space="preserve"> </w:t>
      </w:r>
      <w:r w:rsidR="009420C5" w:rsidRPr="00D0203A">
        <w:rPr>
          <w:rFonts w:cs="Gill Sans MT"/>
          <w:b/>
        </w:rPr>
        <w:t>D</w:t>
      </w:r>
      <w:r w:rsidRPr="00D0203A">
        <w:rPr>
          <w:rFonts w:cs="Gill Sans MT"/>
          <w:b/>
        </w:rPr>
        <w:t>eveloping Technological Solutions and Services for Water Systems</w:t>
      </w:r>
      <w:r w:rsidRPr="00D0203A">
        <w:rPr>
          <w:rFonts w:cs="Gill Sans MT"/>
        </w:rPr>
        <w:t>”,</w:t>
      </w:r>
      <w:r w:rsidR="005562A0">
        <w:t xml:space="preserve"> in March 2015</w:t>
      </w:r>
      <w:r w:rsidRPr="00D0203A">
        <w:t>.</w:t>
      </w:r>
    </w:p>
    <w:p w:rsidR="00AE5FA4" w:rsidRPr="00D0203A" w:rsidRDefault="00436F44" w:rsidP="00173AE5">
      <w:pPr>
        <w:spacing w:before="240"/>
        <w:rPr>
          <w:b/>
          <w:sz w:val="24"/>
          <w:szCs w:val="24"/>
        </w:rPr>
      </w:pPr>
      <w:r w:rsidRPr="00D0203A">
        <w:rPr>
          <w:b/>
          <w:sz w:val="32"/>
          <w:szCs w:val="24"/>
        </w:rPr>
        <w:t>Important:</w:t>
      </w:r>
    </w:p>
    <w:p w:rsidR="004E5F29" w:rsidRPr="00D0203A" w:rsidRDefault="00906D3D" w:rsidP="000A509D">
      <w:pPr>
        <w:pBdr>
          <w:top w:val="single" w:sz="18" w:space="1" w:color="FF0000"/>
          <w:left w:val="single" w:sz="18" w:space="4" w:color="FF0000"/>
          <w:bottom w:val="single" w:sz="18" w:space="1" w:color="FF0000"/>
          <w:right w:val="single" w:sz="18" w:space="4" w:color="FF0000"/>
        </w:pBdr>
        <w:rPr>
          <w:rStyle w:val="Strong"/>
          <w:b w:val="0"/>
          <w:sz w:val="24"/>
          <w:szCs w:val="24"/>
          <w:lang w:val="en-US"/>
        </w:rPr>
      </w:pPr>
      <w:r w:rsidRPr="00D0203A">
        <w:rPr>
          <w:rStyle w:val="Strong"/>
          <w:sz w:val="24"/>
          <w:szCs w:val="24"/>
          <w:lang w:val="en-US"/>
        </w:rPr>
        <w:t>The</w:t>
      </w:r>
      <w:r w:rsidR="004E5F29" w:rsidRPr="00D0203A">
        <w:rPr>
          <w:rStyle w:val="Strong"/>
          <w:sz w:val="24"/>
          <w:szCs w:val="24"/>
          <w:lang w:val="en-US"/>
        </w:rPr>
        <w:t xml:space="preserve"> information contained in this document does not replace or override any of the requirements set forth in the call documents </w:t>
      </w:r>
      <w:r w:rsidR="00DC7890" w:rsidRPr="00D0203A">
        <w:rPr>
          <w:rStyle w:val="Strong"/>
          <w:sz w:val="24"/>
          <w:szCs w:val="24"/>
          <w:lang w:val="en-US"/>
        </w:rPr>
        <w:t>and</w:t>
      </w:r>
      <w:r w:rsidR="00436F44" w:rsidRPr="00D0203A">
        <w:rPr>
          <w:rStyle w:val="Strong"/>
          <w:sz w:val="24"/>
          <w:szCs w:val="24"/>
          <w:lang w:val="en-US"/>
        </w:rPr>
        <w:t xml:space="preserve"> the </w:t>
      </w:r>
      <w:r w:rsidR="004E5F29" w:rsidRPr="00D0203A">
        <w:rPr>
          <w:rStyle w:val="Strong"/>
          <w:sz w:val="24"/>
          <w:szCs w:val="24"/>
          <w:lang w:val="en-US"/>
        </w:rPr>
        <w:t xml:space="preserve">national regulations </w:t>
      </w:r>
      <w:r w:rsidR="00DC7890" w:rsidRPr="00D0203A">
        <w:rPr>
          <w:rStyle w:val="Strong"/>
          <w:sz w:val="24"/>
          <w:szCs w:val="24"/>
          <w:lang w:val="en-US"/>
        </w:rPr>
        <w:t>contained in the national annexes</w:t>
      </w:r>
      <w:r w:rsidR="003726BD" w:rsidRPr="00D0203A">
        <w:rPr>
          <w:rStyle w:val="Strong"/>
          <w:sz w:val="24"/>
          <w:szCs w:val="24"/>
          <w:lang w:val="en-US"/>
        </w:rPr>
        <w:t>. A</w:t>
      </w:r>
      <w:r w:rsidR="004E5F29" w:rsidRPr="00D0203A">
        <w:rPr>
          <w:rStyle w:val="Strong"/>
          <w:sz w:val="24"/>
          <w:szCs w:val="24"/>
          <w:lang w:val="en-US"/>
        </w:rPr>
        <w:t xml:space="preserve"> th</w:t>
      </w:r>
      <w:r w:rsidR="00DC7890" w:rsidRPr="00D0203A">
        <w:rPr>
          <w:rStyle w:val="Strong"/>
          <w:sz w:val="24"/>
          <w:szCs w:val="24"/>
          <w:lang w:val="en-US"/>
        </w:rPr>
        <w:t>o</w:t>
      </w:r>
      <w:r w:rsidR="004E5F29" w:rsidRPr="00D0203A">
        <w:rPr>
          <w:rStyle w:val="Strong"/>
          <w:sz w:val="24"/>
          <w:szCs w:val="24"/>
          <w:lang w:val="en-US"/>
        </w:rPr>
        <w:t xml:space="preserve">rough consultation of these documents is strongly </w:t>
      </w:r>
      <w:r w:rsidR="003726BD" w:rsidRPr="00D0203A">
        <w:rPr>
          <w:rStyle w:val="Strong"/>
          <w:sz w:val="24"/>
          <w:szCs w:val="24"/>
          <w:lang w:val="en-US"/>
        </w:rPr>
        <w:t>recommended</w:t>
      </w:r>
      <w:r w:rsidR="004E5F29" w:rsidRPr="00D0203A">
        <w:rPr>
          <w:rStyle w:val="Strong"/>
          <w:b w:val="0"/>
          <w:sz w:val="24"/>
          <w:szCs w:val="24"/>
          <w:lang w:val="en-US"/>
        </w:rPr>
        <w:t>.</w:t>
      </w:r>
    </w:p>
    <w:p w:rsidR="005700D1" w:rsidRPr="00D0203A" w:rsidRDefault="00F12919" w:rsidP="00D40ADF">
      <w:pPr>
        <w:pStyle w:val="Heading1"/>
        <w:rPr>
          <w:rFonts w:ascii="Gill Sans MT" w:hAnsi="Gill Sans MT"/>
        </w:rPr>
      </w:pPr>
      <w:bookmarkStart w:id="7" w:name="_Toc410051157"/>
      <w:bookmarkStart w:id="8" w:name="_Toc411873531"/>
      <w:bookmarkStart w:id="9" w:name="_Toc411875111"/>
      <w:r w:rsidRPr="00D0203A">
        <w:rPr>
          <w:rFonts w:ascii="Gill Sans MT" w:hAnsi="Gill Sans MT"/>
        </w:rPr>
        <w:t xml:space="preserve">II. </w:t>
      </w:r>
      <w:r w:rsidR="005700D1" w:rsidRPr="00D0203A">
        <w:rPr>
          <w:rFonts w:ascii="Gill Sans MT" w:hAnsi="Gill Sans MT"/>
        </w:rPr>
        <w:t>CALL DESCRIPTION</w:t>
      </w:r>
      <w:bookmarkEnd w:id="7"/>
      <w:bookmarkEnd w:id="8"/>
      <w:bookmarkEnd w:id="9"/>
    </w:p>
    <w:p w:rsidR="00FE452B" w:rsidRPr="00D0203A" w:rsidRDefault="00FE452B" w:rsidP="00AE5FA4">
      <w:pPr>
        <w:pStyle w:val="Heading2"/>
        <w:rPr>
          <w:rFonts w:ascii="Gill Sans MT" w:hAnsi="Gill Sans MT"/>
        </w:rPr>
      </w:pPr>
      <w:bookmarkStart w:id="10" w:name="_Toc410051158"/>
      <w:bookmarkStart w:id="11" w:name="_Toc411873532"/>
      <w:bookmarkStart w:id="12" w:name="_Toc411875112"/>
      <w:r w:rsidRPr="00D0203A">
        <w:rPr>
          <w:rFonts w:ascii="Gill Sans MT" w:hAnsi="Gill Sans MT"/>
        </w:rPr>
        <w:t>Aim of the Call</w:t>
      </w:r>
      <w:bookmarkEnd w:id="10"/>
      <w:bookmarkEnd w:id="11"/>
      <w:bookmarkEnd w:id="12"/>
    </w:p>
    <w:p w:rsidR="001A58F6" w:rsidRPr="00D0203A" w:rsidRDefault="001A58F6" w:rsidP="00AE5FA4">
      <w:r w:rsidRPr="00D0203A">
        <w:t xml:space="preserve">The aim of the WaterWorks2014 Cofunded Call is to enable transnational, collaborative research, development and innovation projects addressing questions relating to the water challenges faced by European society. The </w:t>
      </w:r>
      <w:r w:rsidRPr="00D0203A">
        <w:rPr>
          <w:bCs/>
        </w:rPr>
        <w:t xml:space="preserve">FPOs </w:t>
      </w:r>
      <w:r w:rsidRPr="00D0203A">
        <w:t>particularly wish to promote multi-disciplinary work, encourage proposals combining basic and applied approaches, stimulate mobility of researchers within the consortia and enhance collaborative research and innovation during the project’s lifespan and beyond.</w:t>
      </w:r>
    </w:p>
    <w:p w:rsidR="009E19AF" w:rsidRPr="00D0203A" w:rsidRDefault="001A58F6" w:rsidP="00AE5FA4">
      <w:r w:rsidRPr="00D0203A">
        <w:rPr>
          <w:bCs/>
        </w:rPr>
        <w:t xml:space="preserve">The FPOs </w:t>
      </w:r>
      <w:r w:rsidRPr="00D0203A">
        <w:t>have arranged a call for transnational RDI projects on “</w:t>
      </w:r>
      <w:r w:rsidR="009420C5" w:rsidRPr="00D0203A">
        <w:rPr>
          <w:rFonts w:cs="Gill Sans MT"/>
          <w:b/>
        </w:rPr>
        <w:t>Research and Innovation</w:t>
      </w:r>
      <w:r w:rsidR="003B4AC6" w:rsidRPr="00D0203A">
        <w:rPr>
          <w:rFonts w:cs="Gill Sans MT"/>
          <w:b/>
        </w:rPr>
        <w:t xml:space="preserve"> for</w:t>
      </w:r>
      <w:r w:rsidR="009420C5" w:rsidRPr="00D0203A">
        <w:rPr>
          <w:rFonts w:cs="Gill Sans MT"/>
          <w:b/>
        </w:rPr>
        <w:t xml:space="preserve"> Developing Technological Solutions and Services for Water Systems</w:t>
      </w:r>
      <w:r w:rsidRPr="00D0203A">
        <w:t xml:space="preserve">”. This call theme partially </w:t>
      </w:r>
      <w:r w:rsidRPr="00D0203A">
        <w:lastRenderedPageBreak/>
        <w:t>covers the five priority themes described in the Strategic Research and Innovation Agenda (SRIA) of Water JPI</w:t>
      </w:r>
      <w:r w:rsidR="005700D1" w:rsidRPr="00D0203A">
        <w:t xml:space="preserve"> </w:t>
      </w:r>
      <w:r w:rsidR="005700D1" w:rsidRPr="00D0203A">
        <w:rPr>
          <w:rFonts w:cs="Gill Sans MT"/>
        </w:rPr>
        <w:t>(</w:t>
      </w:r>
      <w:hyperlink r:id="rId11" w:history="1">
        <w:r w:rsidR="005700D1" w:rsidRPr="00D0203A">
          <w:rPr>
            <w:rStyle w:val="Hyperlink"/>
            <w:rFonts w:cs="Gill Sans MT"/>
            <w:sz w:val="24"/>
            <w:szCs w:val="24"/>
          </w:rPr>
          <w:t>http://www.waterjpi.eu</w:t>
        </w:r>
      </w:hyperlink>
      <w:r w:rsidR="005700D1" w:rsidRPr="00D0203A">
        <w:rPr>
          <w:rFonts w:cs="Gill Sans MT"/>
        </w:rPr>
        <w:t>).</w:t>
      </w:r>
    </w:p>
    <w:p w:rsidR="00E91565" w:rsidRPr="00D0203A" w:rsidRDefault="00E91565" w:rsidP="00E91565">
      <w:r w:rsidRPr="00D0203A">
        <w:t>The overarching aim of this call is to develop technological solutions for water and wastewater treatment, to assess risks, and for cost effectiveness and improved quality of life. All should contribute to tackling European water challenges and produce new scientific and technological knowledge and/or explore the implementation of novel management, treatment and mitigation measures and technologies.</w:t>
      </w:r>
    </w:p>
    <w:p w:rsidR="005700D1" w:rsidRPr="00D0203A" w:rsidRDefault="003726BD" w:rsidP="00006B3D">
      <w:r w:rsidRPr="00D0203A">
        <w:t>The scope of the call covers</w:t>
      </w:r>
      <w:r w:rsidR="005700D1" w:rsidRPr="00D0203A">
        <w:t xml:space="preserve"> </w:t>
      </w:r>
      <w:r w:rsidR="008A1C87" w:rsidRPr="00D0203A">
        <w:rPr>
          <w:b/>
        </w:rPr>
        <w:t>Research and Innovation</w:t>
      </w:r>
      <w:r w:rsidR="005F2002" w:rsidRPr="00D0203A">
        <w:rPr>
          <w:b/>
        </w:rPr>
        <w:t xml:space="preserve"> </w:t>
      </w:r>
      <w:r w:rsidR="003B4AC6" w:rsidRPr="00D0203A">
        <w:rPr>
          <w:b/>
        </w:rPr>
        <w:t xml:space="preserve">for </w:t>
      </w:r>
      <w:r w:rsidR="005700D1" w:rsidRPr="00D0203A">
        <w:rPr>
          <w:b/>
        </w:rPr>
        <w:t>Developing Technological Solutions and Services:</w:t>
      </w:r>
    </w:p>
    <w:p w:rsidR="005700D1" w:rsidRPr="00D0203A" w:rsidRDefault="005700D1" w:rsidP="00AE5FA4">
      <w:pPr>
        <w:pStyle w:val="ListParagraph"/>
        <w:numPr>
          <w:ilvl w:val="0"/>
          <w:numId w:val="15"/>
        </w:numPr>
        <w:rPr>
          <w:b/>
        </w:rPr>
      </w:pPr>
      <w:r w:rsidRPr="00D0203A">
        <w:rPr>
          <w:b/>
        </w:rPr>
        <w:t>for Water Treatment, Reuse, Recycling and Desalination;</w:t>
      </w:r>
    </w:p>
    <w:p w:rsidR="005700D1" w:rsidRPr="00D0203A" w:rsidRDefault="005700D1" w:rsidP="00AE5FA4">
      <w:pPr>
        <w:pStyle w:val="ListParagraph"/>
        <w:numPr>
          <w:ilvl w:val="0"/>
          <w:numId w:val="15"/>
        </w:numPr>
        <w:rPr>
          <w:b/>
        </w:rPr>
      </w:pPr>
      <w:r w:rsidRPr="00D0203A">
        <w:rPr>
          <w:b/>
        </w:rPr>
        <w:t>for Water Resources Management;</w:t>
      </w:r>
      <w:r w:rsidR="003726BD" w:rsidRPr="00D0203A">
        <w:rPr>
          <w:b/>
        </w:rPr>
        <w:t xml:space="preserve"> and</w:t>
      </w:r>
    </w:p>
    <w:p w:rsidR="005700D1" w:rsidRPr="00D0203A" w:rsidRDefault="005700D1" w:rsidP="00AE5FA4">
      <w:pPr>
        <w:pStyle w:val="ListParagraph"/>
        <w:numPr>
          <w:ilvl w:val="0"/>
          <w:numId w:val="15"/>
        </w:numPr>
        <w:rPr>
          <w:b/>
        </w:rPr>
      </w:pPr>
      <w:r w:rsidRPr="00D0203A">
        <w:rPr>
          <w:b/>
        </w:rPr>
        <w:t>to Mitigate Impacts of Extreme Events</w:t>
      </w:r>
      <w:r w:rsidR="00FB0A1A" w:rsidRPr="00D0203A">
        <w:rPr>
          <w:b/>
        </w:rPr>
        <w:t xml:space="preserve"> (Floods and Droughts)</w:t>
      </w:r>
      <w:r w:rsidR="003B4AC6" w:rsidRPr="00D0203A">
        <w:rPr>
          <w:b/>
        </w:rPr>
        <w:t xml:space="preserve"> at Catchment Scale</w:t>
      </w:r>
      <w:r w:rsidRPr="00D0203A">
        <w:rPr>
          <w:b/>
        </w:rPr>
        <w:t>.</w:t>
      </w:r>
    </w:p>
    <w:p w:rsidR="005700D1" w:rsidRPr="00D0203A" w:rsidRDefault="003726BD" w:rsidP="00AE5FA4">
      <w:r w:rsidRPr="00D0203A">
        <w:t>Proposals have to cover a</w:t>
      </w:r>
      <w:r w:rsidR="005700D1" w:rsidRPr="00D0203A">
        <w:t xml:space="preserve">t least </w:t>
      </w:r>
      <w:r w:rsidR="00FF2087" w:rsidRPr="00D0203A">
        <w:t xml:space="preserve">one of the subtopics </w:t>
      </w:r>
      <w:r w:rsidRPr="00D0203A">
        <w:t>described below</w:t>
      </w:r>
      <w:r w:rsidR="005700D1" w:rsidRPr="00D0203A">
        <w:t>:</w:t>
      </w:r>
    </w:p>
    <w:p w:rsidR="00031B96" w:rsidRPr="00D0203A" w:rsidRDefault="007D1CB8" w:rsidP="00AE5FA4">
      <w:pPr>
        <w:pStyle w:val="ListParagraph"/>
        <w:numPr>
          <w:ilvl w:val="0"/>
          <w:numId w:val="16"/>
        </w:numPr>
        <w:rPr>
          <w:b/>
        </w:rPr>
      </w:pPr>
      <w:r w:rsidRPr="00D0203A">
        <w:rPr>
          <w:b/>
        </w:rPr>
        <w:t xml:space="preserve">Research and Innovation for Developing Technological Solutions and Services </w:t>
      </w:r>
      <w:r w:rsidR="005700D1" w:rsidRPr="00D0203A">
        <w:rPr>
          <w:b/>
        </w:rPr>
        <w:t>for</w:t>
      </w:r>
      <w:r w:rsidR="00031B96" w:rsidRPr="00D0203A">
        <w:rPr>
          <w:b/>
        </w:rPr>
        <w:t xml:space="preserve"> Water Treatment, Reuse, Recycling and Desalination</w:t>
      </w:r>
      <w:r w:rsidRPr="00D0203A">
        <w:rPr>
          <w:b/>
        </w:rPr>
        <w:t>:</w:t>
      </w:r>
    </w:p>
    <w:p w:rsidR="00031B96" w:rsidRPr="00D0203A" w:rsidRDefault="003726BD" w:rsidP="00AE5FA4">
      <w:pPr>
        <w:pStyle w:val="ListParagraph"/>
        <w:numPr>
          <w:ilvl w:val="0"/>
          <w:numId w:val="17"/>
        </w:numPr>
        <w:rPr>
          <w:lang w:val="en-US"/>
        </w:rPr>
      </w:pPr>
      <w:r w:rsidRPr="00D0203A">
        <w:t>D</w:t>
      </w:r>
      <w:r w:rsidR="00031B96" w:rsidRPr="00D0203A">
        <w:t>eveloping low-energy, low cost, low chemical and high-efficiency technologies and processes for water treatment and desalination</w:t>
      </w:r>
      <w:r w:rsidR="00031B96" w:rsidRPr="00D0203A">
        <w:rPr>
          <w:lang w:val="en-US"/>
        </w:rPr>
        <w:t>;</w:t>
      </w:r>
    </w:p>
    <w:p w:rsidR="00031B96" w:rsidRPr="00D0203A" w:rsidRDefault="003726BD" w:rsidP="00AE5FA4">
      <w:pPr>
        <w:pStyle w:val="ListParagraph"/>
        <w:numPr>
          <w:ilvl w:val="0"/>
          <w:numId w:val="17"/>
        </w:numPr>
        <w:rPr>
          <w:lang w:val="en-US"/>
        </w:rPr>
      </w:pPr>
      <w:r w:rsidRPr="00D0203A">
        <w:t>D</w:t>
      </w:r>
      <w:r w:rsidR="00031B96" w:rsidRPr="00D0203A">
        <w:t xml:space="preserve">eveloping water recycling technologies and concepts leading to the production of safe resources for </w:t>
      </w:r>
      <w:r w:rsidR="00031B96" w:rsidRPr="00D0203A">
        <w:rPr>
          <w:lang w:val="en-US"/>
        </w:rPr>
        <w:t>reuse;</w:t>
      </w:r>
    </w:p>
    <w:p w:rsidR="00031B96" w:rsidRPr="00D0203A" w:rsidRDefault="003726BD" w:rsidP="00AE5FA4">
      <w:pPr>
        <w:pStyle w:val="ListParagraph"/>
        <w:numPr>
          <w:ilvl w:val="0"/>
          <w:numId w:val="17"/>
        </w:numPr>
        <w:rPr>
          <w:lang w:val="en-US"/>
        </w:rPr>
      </w:pPr>
      <w:r w:rsidRPr="00D0203A">
        <w:t>D</w:t>
      </w:r>
      <w:r w:rsidR="00031B96" w:rsidRPr="00D0203A">
        <w:t xml:space="preserve">eveloping innovative chemical/physical/biological tools to assess risks and to enhance the resilience of urban water </w:t>
      </w:r>
      <w:r w:rsidR="00031B96" w:rsidRPr="00D0203A">
        <w:rPr>
          <w:lang w:val="en-US"/>
        </w:rPr>
        <w:t>systems; and</w:t>
      </w:r>
    </w:p>
    <w:p w:rsidR="005700D1" w:rsidRDefault="003726BD" w:rsidP="00AE5FA4">
      <w:pPr>
        <w:pStyle w:val="ListParagraph"/>
        <w:numPr>
          <w:ilvl w:val="0"/>
          <w:numId w:val="17"/>
        </w:numPr>
      </w:pPr>
      <w:r w:rsidRPr="00D0203A">
        <w:t>P</w:t>
      </w:r>
      <w:r w:rsidR="00031B96" w:rsidRPr="00D0203A">
        <w:t>romoting innovative separation and extraction technologies in industrial areas to harvest resources from wastewater.</w:t>
      </w:r>
    </w:p>
    <w:p w:rsidR="00D0203A" w:rsidRPr="00D0203A" w:rsidRDefault="00D0203A" w:rsidP="00D0203A">
      <w:pPr>
        <w:pStyle w:val="ListParagraph"/>
      </w:pPr>
    </w:p>
    <w:p w:rsidR="00031B96" w:rsidRPr="00D0203A" w:rsidRDefault="007D1CB8" w:rsidP="00AE5FA4">
      <w:pPr>
        <w:pStyle w:val="ListParagraph"/>
        <w:numPr>
          <w:ilvl w:val="0"/>
          <w:numId w:val="16"/>
        </w:numPr>
        <w:rPr>
          <w:b/>
        </w:rPr>
      </w:pPr>
      <w:r w:rsidRPr="00D0203A">
        <w:rPr>
          <w:b/>
        </w:rPr>
        <w:t xml:space="preserve">Research and Innovation for Developing Technological Solutions and Services </w:t>
      </w:r>
      <w:r w:rsidR="005700D1" w:rsidRPr="00D0203A">
        <w:rPr>
          <w:b/>
        </w:rPr>
        <w:t>for</w:t>
      </w:r>
      <w:r w:rsidR="00031B96" w:rsidRPr="00D0203A">
        <w:rPr>
          <w:b/>
        </w:rPr>
        <w:t xml:space="preserve"> Water Resources Management</w:t>
      </w:r>
      <w:r w:rsidRPr="00D0203A">
        <w:rPr>
          <w:b/>
        </w:rPr>
        <w:t>:</w:t>
      </w:r>
    </w:p>
    <w:p w:rsidR="00031B96" w:rsidRPr="00D0203A" w:rsidRDefault="007D1CB8" w:rsidP="00AE5FA4">
      <w:pPr>
        <w:pStyle w:val="ListParagraph"/>
        <w:numPr>
          <w:ilvl w:val="0"/>
          <w:numId w:val="18"/>
        </w:numPr>
      </w:pPr>
      <w:r w:rsidRPr="00D0203A">
        <w:t>D</w:t>
      </w:r>
      <w:r w:rsidR="00031B96" w:rsidRPr="00D0203A">
        <w:t>eveloping smart water technologies based on sensor networks and real-time information systems;</w:t>
      </w:r>
    </w:p>
    <w:p w:rsidR="00031B96" w:rsidRPr="00D0203A" w:rsidRDefault="007D1CB8" w:rsidP="00AE5FA4">
      <w:pPr>
        <w:pStyle w:val="ListParagraph"/>
        <w:numPr>
          <w:ilvl w:val="0"/>
          <w:numId w:val="18"/>
        </w:numPr>
        <w:rPr>
          <w:b/>
        </w:rPr>
      </w:pPr>
      <w:r w:rsidRPr="00D0203A">
        <w:t>P</w:t>
      </w:r>
      <w:r w:rsidR="00031B96" w:rsidRPr="00D0203A">
        <w:t xml:space="preserve">romoting the interoperability of databases, sensors, and combined socio-economic and physical water models; </w:t>
      </w:r>
    </w:p>
    <w:p w:rsidR="00031B96" w:rsidRPr="00D0203A" w:rsidRDefault="007D1CB8" w:rsidP="00AE5FA4">
      <w:pPr>
        <w:pStyle w:val="ListParagraph"/>
        <w:numPr>
          <w:ilvl w:val="0"/>
          <w:numId w:val="18"/>
        </w:numPr>
        <w:rPr>
          <w:b/>
        </w:rPr>
      </w:pPr>
      <w:r w:rsidRPr="00D0203A">
        <w:t>D</w:t>
      </w:r>
      <w:r w:rsidR="00031B96" w:rsidRPr="00D0203A">
        <w:t>eveloping methodologies for adaptive water management, using relevant study cases, scenario development, and uncertainty assessment; and</w:t>
      </w:r>
    </w:p>
    <w:p w:rsidR="005700D1" w:rsidRPr="00D0203A" w:rsidRDefault="00031B96" w:rsidP="00AE5FA4">
      <w:pPr>
        <w:pStyle w:val="ListParagraph"/>
        <w:numPr>
          <w:ilvl w:val="0"/>
          <w:numId w:val="18"/>
        </w:numPr>
        <w:rPr>
          <w:b/>
        </w:rPr>
      </w:pPr>
      <w:r w:rsidRPr="00D0203A">
        <w:t>Setting up innovative decision-making tools.</w:t>
      </w:r>
    </w:p>
    <w:p w:rsidR="00D0203A" w:rsidRPr="00D0203A" w:rsidRDefault="00D0203A" w:rsidP="00D0203A">
      <w:pPr>
        <w:pStyle w:val="ListParagraph"/>
        <w:rPr>
          <w:b/>
        </w:rPr>
      </w:pPr>
    </w:p>
    <w:p w:rsidR="00031B96" w:rsidRPr="00D0203A" w:rsidRDefault="007D1CB8" w:rsidP="00AE5FA4">
      <w:pPr>
        <w:pStyle w:val="ListParagraph"/>
        <w:numPr>
          <w:ilvl w:val="0"/>
          <w:numId w:val="16"/>
        </w:numPr>
        <w:rPr>
          <w:b/>
        </w:rPr>
      </w:pPr>
      <w:r w:rsidRPr="00D0203A">
        <w:rPr>
          <w:b/>
        </w:rPr>
        <w:t xml:space="preserve">Research and Innovation for Developing Technological Solutions and Services </w:t>
      </w:r>
      <w:r w:rsidR="00031B96" w:rsidRPr="00D0203A">
        <w:rPr>
          <w:b/>
        </w:rPr>
        <w:t>to Mitigate Impacts of Extreme Events</w:t>
      </w:r>
      <w:r w:rsidR="00405E93" w:rsidRPr="00D0203A">
        <w:rPr>
          <w:b/>
        </w:rPr>
        <w:t xml:space="preserve"> (Floods and Droughts)</w:t>
      </w:r>
      <w:r w:rsidR="003B4AC6" w:rsidRPr="00D0203A">
        <w:rPr>
          <w:b/>
        </w:rPr>
        <w:t xml:space="preserve"> at Catchment Scale</w:t>
      </w:r>
      <w:r w:rsidR="00031B96" w:rsidRPr="00D0203A">
        <w:rPr>
          <w:b/>
        </w:rPr>
        <w:t>.</w:t>
      </w:r>
    </w:p>
    <w:p w:rsidR="00031B96" w:rsidRPr="00D0203A" w:rsidRDefault="007B7F68" w:rsidP="00AE5FA4">
      <w:pPr>
        <w:pStyle w:val="ListParagraph"/>
        <w:numPr>
          <w:ilvl w:val="0"/>
          <w:numId w:val="19"/>
        </w:numPr>
      </w:pPr>
      <w:r w:rsidRPr="00D0203A">
        <w:t>I</w:t>
      </w:r>
      <w:r w:rsidR="00031B96" w:rsidRPr="00D0203A">
        <w:t>nnovative tools for protection from hydroclimatic extreme events, including</w:t>
      </w:r>
      <w:r w:rsidR="00C100F8" w:rsidRPr="00D0203A">
        <w:t xml:space="preserve"> nature-based solutions,</w:t>
      </w:r>
      <w:r w:rsidR="00031B96" w:rsidRPr="00D0203A">
        <w:t xml:space="preserve"> sensor technology, systems for interpreting and communicating data, and monitoring networks;</w:t>
      </w:r>
    </w:p>
    <w:p w:rsidR="00031B96" w:rsidRPr="00D0203A" w:rsidRDefault="007B7F68" w:rsidP="00AE5FA4">
      <w:pPr>
        <w:pStyle w:val="ListParagraph"/>
        <w:numPr>
          <w:ilvl w:val="0"/>
          <w:numId w:val="19"/>
        </w:numPr>
      </w:pPr>
      <w:r w:rsidRPr="00D0203A">
        <w:t>M</w:t>
      </w:r>
      <w:r w:rsidR="00031B96" w:rsidRPr="00D0203A">
        <w:t>itigating the harmful impacts of extreme events, implementing the concept of ecosystem services where possible; and</w:t>
      </w:r>
    </w:p>
    <w:p w:rsidR="00031B96" w:rsidRPr="00D0203A" w:rsidRDefault="007B7F68" w:rsidP="00AE5FA4">
      <w:pPr>
        <w:pStyle w:val="ListParagraph"/>
        <w:numPr>
          <w:ilvl w:val="0"/>
          <w:numId w:val="19"/>
        </w:numPr>
      </w:pPr>
      <w:r w:rsidRPr="00D0203A">
        <w:t>D</w:t>
      </w:r>
      <w:r w:rsidR="00031B96" w:rsidRPr="00D0203A">
        <w:t xml:space="preserve">eveloping technological, and/or managerial and/or integrated risk management solutions to </w:t>
      </w:r>
      <w:r w:rsidR="00491B06" w:rsidRPr="00D0203A">
        <w:t>urban floods</w:t>
      </w:r>
      <w:r w:rsidR="00FF2087" w:rsidRPr="00D0203A">
        <w:t xml:space="preserve"> and droughts</w:t>
      </w:r>
      <w:r w:rsidR="00491B06" w:rsidRPr="00D0203A">
        <w:t>.</w:t>
      </w:r>
    </w:p>
    <w:p w:rsidR="00936C94" w:rsidRPr="00D0203A" w:rsidRDefault="00936C94" w:rsidP="00AE5FA4">
      <w:pPr>
        <w:pStyle w:val="Heading2"/>
        <w:rPr>
          <w:rFonts w:ascii="Gill Sans MT" w:hAnsi="Gill Sans MT"/>
        </w:rPr>
      </w:pPr>
      <w:bookmarkStart w:id="13" w:name="_Toc410051159"/>
      <w:bookmarkStart w:id="14" w:name="_Toc411873533"/>
      <w:bookmarkStart w:id="15" w:name="_Toc411875113"/>
      <w:r w:rsidRPr="00D0203A">
        <w:rPr>
          <w:rFonts w:ascii="Gill Sans MT" w:hAnsi="Gill Sans MT"/>
        </w:rPr>
        <w:lastRenderedPageBreak/>
        <w:t>Multidisciplinary Approach</w:t>
      </w:r>
      <w:bookmarkEnd w:id="13"/>
      <w:bookmarkEnd w:id="14"/>
      <w:bookmarkEnd w:id="15"/>
    </w:p>
    <w:p w:rsidR="003B2A25" w:rsidRPr="00D0203A" w:rsidRDefault="003B2A25" w:rsidP="00AE5FA4">
      <w:r w:rsidRPr="00D0203A">
        <w:t xml:space="preserve">Tackling societal challenges always requires a multidisciplinary approach. Therefore, </w:t>
      </w:r>
      <w:r w:rsidRPr="00D0203A">
        <w:rPr>
          <w:b/>
        </w:rPr>
        <w:t>all</w:t>
      </w:r>
      <w:r w:rsidRPr="00D0203A">
        <w:t xml:space="preserve"> </w:t>
      </w:r>
      <w:r w:rsidR="002E0314" w:rsidRPr="00D0203A">
        <w:t>proposals</w:t>
      </w:r>
      <w:r w:rsidRPr="00D0203A">
        <w:t xml:space="preserve"> should emphasi</w:t>
      </w:r>
      <w:r w:rsidR="007B7F68" w:rsidRPr="00D0203A">
        <w:t>s</w:t>
      </w:r>
      <w:r w:rsidRPr="00D0203A">
        <w:t>e participation of stakeholders</w:t>
      </w:r>
      <w:r w:rsidR="00C67A95" w:rsidRPr="00D0203A">
        <w:t>,</w:t>
      </w:r>
      <w:r w:rsidRPr="00D0203A">
        <w:t xml:space="preserve"> and dissemination and exploitation of results. Consequently, the following statements should be considered when drafting proposals:</w:t>
      </w:r>
    </w:p>
    <w:p w:rsidR="003B2A25" w:rsidRPr="00D0203A" w:rsidRDefault="003B2A25" w:rsidP="00AE5FA4">
      <w:pPr>
        <w:pStyle w:val="ListParagraph"/>
        <w:numPr>
          <w:ilvl w:val="0"/>
          <w:numId w:val="20"/>
        </w:numPr>
      </w:pPr>
      <w:r w:rsidRPr="00D0203A">
        <w:rPr>
          <w:b/>
        </w:rPr>
        <w:t>Cross-cutting issues such as socio-economic and/or capacity developing aspects</w:t>
      </w:r>
      <w:r w:rsidRPr="00D0203A">
        <w:t xml:space="preserve"> (contributions to standards and norms) constitute an added value to RDI in this field. </w:t>
      </w:r>
    </w:p>
    <w:p w:rsidR="003B2A25" w:rsidRPr="00D0203A" w:rsidRDefault="003B2A25" w:rsidP="00AE5FA4">
      <w:pPr>
        <w:pStyle w:val="ListParagraph"/>
        <w:numPr>
          <w:ilvl w:val="0"/>
          <w:numId w:val="20"/>
        </w:numPr>
      </w:pPr>
      <w:r w:rsidRPr="00D0203A">
        <w:t xml:space="preserve">Proposals should </w:t>
      </w:r>
      <w:r w:rsidRPr="00D0203A">
        <w:rPr>
          <w:b/>
        </w:rPr>
        <w:t xml:space="preserve">build on on-going research activities </w:t>
      </w:r>
      <w:r w:rsidR="00C67A95" w:rsidRPr="00D0203A">
        <w:rPr>
          <w:b/>
        </w:rPr>
        <w:t xml:space="preserve">at </w:t>
      </w:r>
      <w:r w:rsidRPr="00D0203A">
        <w:rPr>
          <w:b/>
        </w:rPr>
        <w:t xml:space="preserve">EU level </w:t>
      </w:r>
      <w:r w:rsidR="00571223" w:rsidRPr="00D0203A">
        <w:rPr>
          <w:b/>
        </w:rPr>
        <w:t>and beyond</w:t>
      </w:r>
      <w:r w:rsidRPr="00D0203A">
        <w:t>. They should describe opportunities and initiatives for cooperation with these activities.</w:t>
      </w:r>
    </w:p>
    <w:p w:rsidR="003B2A25" w:rsidRPr="00D0203A" w:rsidRDefault="003B2A25" w:rsidP="00AE5FA4">
      <w:pPr>
        <w:pStyle w:val="ListParagraph"/>
        <w:numPr>
          <w:ilvl w:val="0"/>
          <w:numId w:val="20"/>
        </w:numPr>
      </w:pPr>
      <w:r w:rsidRPr="00D0203A">
        <w:rPr>
          <w:b/>
        </w:rPr>
        <w:t xml:space="preserve">Participation of </w:t>
      </w:r>
      <w:r w:rsidR="00B71D17" w:rsidRPr="00D0203A">
        <w:rPr>
          <w:b/>
        </w:rPr>
        <w:t>stakeholders</w:t>
      </w:r>
      <w:r w:rsidR="00C67A95" w:rsidRPr="00D0203A">
        <w:t xml:space="preserve"> (i.e. </w:t>
      </w:r>
      <w:r w:rsidRPr="00D0203A">
        <w:t>small and medium enterprises (SMEs), industries, authorities, public administrations, associations</w:t>
      </w:r>
      <w:r w:rsidR="00C67A95" w:rsidRPr="00D0203A">
        <w:t>,</w:t>
      </w:r>
      <w:r w:rsidRPr="00D0203A">
        <w:t xml:space="preserve"> </w:t>
      </w:r>
      <w:r w:rsidR="00BD709F">
        <w:t>as well as civil society organis</w:t>
      </w:r>
      <w:r w:rsidRPr="00D0203A">
        <w:t>ations</w:t>
      </w:r>
      <w:r w:rsidR="00C67A95" w:rsidRPr="00D0203A">
        <w:t>)</w:t>
      </w:r>
      <w:r w:rsidR="00F73ACD" w:rsidRPr="00D0203A">
        <w:t xml:space="preserve"> is encouraged.</w:t>
      </w:r>
    </w:p>
    <w:p w:rsidR="00F73ACD" w:rsidRPr="00D0203A" w:rsidRDefault="00F73ACD" w:rsidP="00AE5FA4">
      <w:pPr>
        <w:pStyle w:val="ListParagraph"/>
        <w:numPr>
          <w:ilvl w:val="0"/>
          <w:numId w:val="20"/>
        </w:numPr>
      </w:pPr>
      <w:r w:rsidRPr="00D0203A">
        <w:rPr>
          <w:b/>
        </w:rPr>
        <w:t>Communication to society</w:t>
      </w:r>
      <w:r w:rsidRPr="00D0203A">
        <w:t xml:space="preserve"> (e.g. risk management measures) and </w:t>
      </w:r>
      <w:r w:rsidRPr="00D0203A">
        <w:rPr>
          <w:b/>
        </w:rPr>
        <w:t>dissemination to stakeholders</w:t>
      </w:r>
      <w:r w:rsidRPr="00D0203A">
        <w:t xml:space="preserve"> for future implementation (e.g. best practice models) should be explicitly addressed by applicants.</w:t>
      </w:r>
    </w:p>
    <w:p w:rsidR="00A93DCA" w:rsidRPr="00D0203A" w:rsidRDefault="005867C4" w:rsidP="00A93DCA">
      <w:pPr>
        <w:pStyle w:val="Heading2"/>
        <w:rPr>
          <w:rFonts w:ascii="Gill Sans MT" w:hAnsi="Gill Sans MT"/>
        </w:rPr>
      </w:pPr>
      <w:bookmarkStart w:id="16" w:name="_Toc411873534"/>
      <w:bookmarkStart w:id="17" w:name="_Toc411875114"/>
      <w:bookmarkStart w:id="18" w:name="_Toc410051160"/>
      <w:r w:rsidRPr="00D0203A">
        <w:rPr>
          <w:rFonts w:ascii="Gill Sans MT" w:hAnsi="Gill Sans MT"/>
        </w:rPr>
        <w:t>Open Access and Open Data</w:t>
      </w:r>
      <w:bookmarkEnd w:id="16"/>
      <w:bookmarkEnd w:id="17"/>
    </w:p>
    <w:p w:rsidR="0095718A" w:rsidRPr="00D0203A" w:rsidRDefault="00117BBF" w:rsidP="00D0203A">
      <w:r w:rsidRPr="00D0203A">
        <w:t xml:space="preserve">The optimisation of the impact of publicly-funded scientific </w:t>
      </w:r>
      <w:r w:rsidR="003D3666" w:rsidRPr="00D0203A">
        <w:t xml:space="preserve">research is of fundamental importance to improve conditions </w:t>
      </w:r>
      <w:r w:rsidR="000C0659" w:rsidRPr="00D0203A">
        <w:t>to</w:t>
      </w:r>
      <w:r w:rsidR="00D0203A">
        <w:t xml:space="preserve"> i) m</w:t>
      </w:r>
      <w:r w:rsidR="000C0659" w:rsidRPr="00D0203A">
        <w:t>inimise</w:t>
      </w:r>
      <w:r w:rsidR="003D3666" w:rsidRPr="00D0203A">
        <w:t xml:space="preserve"> the time spent searching for information a</w:t>
      </w:r>
      <w:r w:rsidR="000C0659" w:rsidRPr="00D0203A">
        <w:t>nd accessing it</w:t>
      </w:r>
      <w:r w:rsidR="00D0203A">
        <w:t>, ii) b</w:t>
      </w:r>
      <w:r w:rsidR="000C0659" w:rsidRPr="00D0203A">
        <w:t>e able to s</w:t>
      </w:r>
      <w:r w:rsidR="003D3666" w:rsidRPr="00D0203A">
        <w:t>peed up scientific progress</w:t>
      </w:r>
      <w:r w:rsidR="00D0203A">
        <w:t>, and iii) m</w:t>
      </w:r>
      <w:r w:rsidR="003D3666" w:rsidRPr="00D0203A">
        <w:t>ake it easier to coopera</w:t>
      </w:r>
      <w:r w:rsidR="0095718A" w:rsidRPr="00D0203A">
        <w:t>te across and beyond</w:t>
      </w:r>
      <w:r w:rsidR="000C0659" w:rsidRPr="00D0203A">
        <w:t xml:space="preserve"> the EU</w:t>
      </w:r>
      <w:r w:rsidR="00D0203A">
        <w:t>.</w:t>
      </w:r>
    </w:p>
    <w:p w:rsidR="008377FF" w:rsidRDefault="000C0659" w:rsidP="00D0203A">
      <w:r w:rsidRPr="00D0203A">
        <w:t xml:space="preserve">Open Access </w:t>
      </w:r>
      <w:r w:rsidR="008377FF" w:rsidRPr="00D0203A">
        <w:t xml:space="preserve">requirements </w:t>
      </w:r>
      <w:r w:rsidRPr="00D0203A">
        <w:t>for all scientific publications produced</w:t>
      </w:r>
      <w:r w:rsidR="008747FA" w:rsidRPr="00D0203A">
        <w:t xml:space="preserve"> by the projec</w:t>
      </w:r>
      <w:r w:rsidR="008377FF">
        <w:t xml:space="preserve">ts funded by the cofunded call </w:t>
      </w:r>
      <w:r w:rsidR="008747FA" w:rsidRPr="00D0203A">
        <w:t xml:space="preserve">will support both </w:t>
      </w:r>
      <w:r w:rsidR="008747FA" w:rsidRPr="00D0203A">
        <w:rPr>
          <w:i/>
        </w:rPr>
        <w:t>Green Open Access</w:t>
      </w:r>
      <w:r w:rsidR="008747FA" w:rsidRPr="00D0203A">
        <w:t xml:space="preserve"> (immediate or delayed open access provided through self-archiving), and </w:t>
      </w:r>
      <w:r w:rsidR="008747FA" w:rsidRPr="00D0203A">
        <w:rPr>
          <w:i/>
        </w:rPr>
        <w:t xml:space="preserve">Gold Open Access </w:t>
      </w:r>
      <w:r w:rsidR="008747FA" w:rsidRPr="00D0203A">
        <w:t>(</w:t>
      </w:r>
      <w:r w:rsidR="00D0203A" w:rsidRPr="00D0203A">
        <w:t xml:space="preserve">immediate open access provided </w:t>
      </w:r>
      <w:r w:rsidR="008747FA" w:rsidRPr="00D0203A">
        <w:t>by a publisher)</w:t>
      </w:r>
      <w:r w:rsidR="00D0203A" w:rsidRPr="00D0203A">
        <w:t>.</w:t>
      </w:r>
      <w:r w:rsidR="008377FF">
        <w:t xml:space="preserve"> In the case of </w:t>
      </w:r>
      <w:r w:rsidR="008377FF">
        <w:rPr>
          <w:i/>
        </w:rPr>
        <w:t>Green Open Access</w:t>
      </w:r>
      <w:r w:rsidR="008377FF">
        <w:t>, partners will (as soon as possible and at the latest on publication) deposit a machine-readable electronic copy of the published version or final peer-reviewed manuscript accepted for publication in a repository for scientific publications. In addition, partners will ensure open access to the deposited publication and bibliographic metadata.</w:t>
      </w:r>
    </w:p>
    <w:p w:rsidR="00D0203A" w:rsidRPr="00D0203A" w:rsidRDefault="00D0203A" w:rsidP="00D0203A">
      <w:r w:rsidRPr="00D0203A">
        <w:t>In relation to Open Data, the funded projects will be requested to submit metadata on all the data resources directly generated by the project, as well as additional information on how these data will be exploited, if and how data will be made accessible for verification and re-use, and how it will be curated and preserved. Metadata and additional information will be made publicly available via the Water JPI website</w:t>
      </w:r>
      <w:r>
        <w:t>.</w:t>
      </w:r>
      <w:bookmarkStart w:id="19" w:name="_Toc411873535"/>
      <w:r>
        <w:t xml:space="preserve"> </w:t>
      </w:r>
      <w:r w:rsidRPr="00D0203A">
        <w:t>The Contact Point on Open Access and Open Data will be disseminated on Water JPI website, alongside specific information and procedures to follow.</w:t>
      </w:r>
    </w:p>
    <w:p w:rsidR="000234F0" w:rsidRPr="00D0203A" w:rsidRDefault="00A9467D" w:rsidP="00AE5FA4">
      <w:pPr>
        <w:pStyle w:val="Heading2"/>
        <w:rPr>
          <w:rFonts w:ascii="Gill Sans MT" w:hAnsi="Gill Sans MT"/>
        </w:rPr>
      </w:pPr>
      <w:bookmarkStart w:id="20" w:name="_Toc411875115"/>
      <w:r w:rsidRPr="00D0203A">
        <w:rPr>
          <w:rFonts w:ascii="Gill Sans MT" w:hAnsi="Gill Sans MT"/>
        </w:rPr>
        <w:t>General Eligibility Criteria</w:t>
      </w:r>
      <w:bookmarkEnd w:id="18"/>
      <w:bookmarkEnd w:id="19"/>
      <w:bookmarkEnd w:id="20"/>
    </w:p>
    <w:p w:rsidR="007B7F68" w:rsidRPr="00D0203A" w:rsidRDefault="007B7F68" w:rsidP="003B4AC6">
      <w:pPr>
        <w:spacing w:before="0" w:after="0" w:line="240" w:lineRule="auto"/>
      </w:pPr>
      <w:r w:rsidRPr="00D0203A">
        <w:t>All proposals should conform to all of the general eligibility criteria list</w:t>
      </w:r>
      <w:r w:rsidR="00531406" w:rsidRPr="00D0203A">
        <w:t>ed below:</w:t>
      </w:r>
    </w:p>
    <w:p w:rsidR="007B7F68" w:rsidRPr="00D0203A" w:rsidRDefault="007B7F68" w:rsidP="007B7F68">
      <w:pPr>
        <w:pStyle w:val="ListParagraph"/>
        <w:numPr>
          <w:ilvl w:val="0"/>
          <w:numId w:val="20"/>
        </w:numPr>
      </w:pPr>
      <w:r w:rsidRPr="00D0203A">
        <w:t>Only proposals submitted by transnati</w:t>
      </w:r>
      <w:r w:rsidR="00531406" w:rsidRPr="00D0203A">
        <w:t>onal consortia will be eligible;</w:t>
      </w:r>
    </w:p>
    <w:p w:rsidR="00531406" w:rsidRPr="00D0203A" w:rsidRDefault="007B7F68" w:rsidP="00531406">
      <w:pPr>
        <w:pStyle w:val="ListParagraph"/>
        <w:numPr>
          <w:ilvl w:val="0"/>
          <w:numId w:val="20"/>
        </w:numPr>
      </w:pPr>
      <w:r w:rsidRPr="00D0203A">
        <w:t xml:space="preserve">Each consortium must be comprised by a minimum of three partners that must be eligible to be funded by three different </w:t>
      </w:r>
      <w:r w:rsidR="00531406" w:rsidRPr="00D0203A">
        <w:t>participating countries (see Table 1);</w:t>
      </w:r>
    </w:p>
    <w:p w:rsidR="00531406" w:rsidRPr="00D0203A" w:rsidRDefault="00531406" w:rsidP="00531406">
      <w:pPr>
        <w:pStyle w:val="ListParagraph"/>
        <w:numPr>
          <w:ilvl w:val="0"/>
          <w:numId w:val="20"/>
        </w:numPr>
      </w:pPr>
      <w:r w:rsidRPr="00D0203A">
        <w:t>Proposals must be submitted by Universities and other higher education institutions, public research institutions, private non-profit organisations, and private companies, according to National Regulations (see National Annexes).</w:t>
      </w:r>
    </w:p>
    <w:p w:rsidR="000234F0" w:rsidRPr="00D0203A" w:rsidRDefault="00A9467D" w:rsidP="00AE5FA4">
      <w:pPr>
        <w:pStyle w:val="Heading3"/>
        <w:rPr>
          <w:rFonts w:ascii="Gill Sans MT" w:hAnsi="Gill Sans MT"/>
          <w:lang w:val="en-US"/>
        </w:rPr>
      </w:pPr>
      <w:r w:rsidRPr="00D0203A">
        <w:rPr>
          <w:rFonts w:ascii="Gill Sans MT" w:hAnsi="Gill Sans MT" w:cs="Gill Sans MT"/>
        </w:rPr>
        <w:lastRenderedPageBreak/>
        <w:t xml:space="preserve">Other </w:t>
      </w:r>
      <w:r w:rsidR="000234F0" w:rsidRPr="00D0203A">
        <w:rPr>
          <w:rFonts w:ascii="Gill Sans MT" w:hAnsi="Gill Sans MT"/>
          <w:lang w:val="en-US"/>
        </w:rPr>
        <w:t xml:space="preserve">General </w:t>
      </w:r>
      <w:r w:rsidRPr="00D0203A">
        <w:rPr>
          <w:rFonts w:ascii="Gill Sans MT" w:hAnsi="Gill Sans MT"/>
          <w:lang w:val="en-US"/>
        </w:rPr>
        <w:t xml:space="preserve">Eligibility </w:t>
      </w:r>
      <w:r w:rsidR="000234F0" w:rsidRPr="00D0203A">
        <w:rPr>
          <w:rFonts w:ascii="Gill Sans MT" w:hAnsi="Gill Sans MT"/>
          <w:lang w:val="en-US"/>
        </w:rPr>
        <w:t>Criteria:</w:t>
      </w:r>
    </w:p>
    <w:p w:rsidR="000234F0" w:rsidRPr="00D0203A" w:rsidRDefault="000234F0" w:rsidP="00AE5FA4">
      <w:pPr>
        <w:pStyle w:val="ListParagraph"/>
        <w:numPr>
          <w:ilvl w:val="0"/>
          <w:numId w:val="21"/>
        </w:numPr>
        <w:rPr>
          <w:lang w:val="en-US"/>
        </w:rPr>
      </w:pPr>
      <w:r w:rsidRPr="00D0203A">
        <w:rPr>
          <w:lang w:val="en-US"/>
        </w:rPr>
        <w:t>Proposals must be received before the deadline;</w:t>
      </w:r>
    </w:p>
    <w:p w:rsidR="000234F0" w:rsidRPr="00D0203A" w:rsidRDefault="000234F0" w:rsidP="00AE5FA4">
      <w:pPr>
        <w:pStyle w:val="ListParagraph"/>
        <w:numPr>
          <w:ilvl w:val="0"/>
          <w:numId w:val="21"/>
        </w:numPr>
        <w:rPr>
          <w:lang w:val="en-US"/>
        </w:rPr>
      </w:pPr>
      <w:r w:rsidRPr="00D0203A">
        <w:rPr>
          <w:lang w:val="en-US"/>
        </w:rPr>
        <w:t>Proposals must meet all the formal criteria (submitted electronically, respect page limits and number/type of attachments allowed, written in English language);</w:t>
      </w:r>
    </w:p>
    <w:p w:rsidR="000234F0" w:rsidRPr="00D0203A" w:rsidRDefault="002157C4" w:rsidP="00AE5FA4">
      <w:pPr>
        <w:pStyle w:val="ListParagraph"/>
        <w:numPr>
          <w:ilvl w:val="0"/>
          <w:numId w:val="21"/>
        </w:numPr>
        <w:rPr>
          <w:lang w:val="en-US"/>
        </w:rPr>
      </w:pPr>
      <w:r w:rsidRPr="00D0203A">
        <w:rPr>
          <w:lang w:val="en-US"/>
        </w:rPr>
        <w:t>Topics</w:t>
      </w:r>
      <w:r w:rsidR="000234F0" w:rsidRPr="00D0203A">
        <w:rPr>
          <w:lang w:val="en-US"/>
        </w:rPr>
        <w:t xml:space="preserve"> of the proposals must be compatible with the scope of the call;</w:t>
      </w:r>
    </w:p>
    <w:p w:rsidR="000234F0" w:rsidRPr="00D0203A" w:rsidRDefault="000234F0" w:rsidP="00AE5FA4">
      <w:pPr>
        <w:pStyle w:val="ListParagraph"/>
        <w:numPr>
          <w:ilvl w:val="0"/>
          <w:numId w:val="21"/>
        </w:numPr>
        <w:rPr>
          <w:lang w:val="en-US"/>
        </w:rPr>
      </w:pPr>
      <w:r w:rsidRPr="00D0203A">
        <w:rPr>
          <w:lang w:val="en-US"/>
        </w:rPr>
        <w:t>The maximum requested global budget per proposal must be 1.5 M</w:t>
      </w:r>
      <w:r w:rsidR="00AE5FA4" w:rsidRPr="00D0203A">
        <w:rPr>
          <w:rFonts w:cs="Arial"/>
          <w:lang w:val="en-US"/>
        </w:rPr>
        <w:t>€</w:t>
      </w:r>
      <w:r w:rsidRPr="00D0203A">
        <w:rPr>
          <w:lang w:val="en-US"/>
        </w:rPr>
        <w:t>;</w:t>
      </w:r>
    </w:p>
    <w:p w:rsidR="000234F0" w:rsidRPr="00D0203A" w:rsidRDefault="000234F0" w:rsidP="00AE5FA4">
      <w:pPr>
        <w:pStyle w:val="ListParagraph"/>
        <w:numPr>
          <w:ilvl w:val="0"/>
          <w:numId w:val="21"/>
        </w:numPr>
        <w:rPr>
          <w:lang w:val="en-US"/>
        </w:rPr>
      </w:pPr>
      <w:r w:rsidRPr="00D0203A">
        <w:rPr>
          <w:lang w:val="en-US"/>
        </w:rPr>
        <w:t>Duration of projects must range between 24 to 36 months;</w:t>
      </w:r>
    </w:p>
    <w:p w:rsidR="000234F0" w:rsidRPr="00D0203A" w:rsidRDefault="000234F0" w:rsidP="00AE5FA4">
      <w:pPr>
        <w:pStyle w:val="ListParagraph"/>
        <w:numPr>
          <w:ilvl w:val="0"/>
          <w:numId w:val="21"/>
        </w:numPr>
        <w:rPr>
          <w:lang w:val="en-US"/>
        </w:rPr>
      </w:pPr>
      <w:r w:rsidRPr="00D0203A">
        <w:rPr>
          <w:lang w:val="en-US"/>
        </w:rPr>
        <w:t xml:space="preserve">A Consortium Coordinator </w:t>
      </w:r>
      <w:r w:rsidR="00E47F69">
        <w:rPr>
          <w:lang w:val="en-US"/>
        </w:rPr>
        <w:t xml:space="preserve">can only participate in the </w:t>
      </w:r>
      <w:r w:rsidRPr="00D0203A">
        <w:rPr>
          <w:lang w:val="en-US"/>
        </w:rPr>
        <w:t>proposal he/she is coordinating;</w:t>
      </w:r>
    </w:p>
    <w:p w:rsidR="000234F0" w:rsidRPr="00D0203A" w:rsidRDefault="000234F0" w:rsidP="00AE5FA4">
      <w:pPr>
        <w:pStyle w:val="ListParagraph"/>
        <w:numPr>
          <w:ilvl w:val="0"/>
          <w:numId w:val="21"/>
        </w:numPr>
        <w:rPr>
          <w:lang w:val="en-US"/>
        </w:rPr>
      </w:pPr>
      <w:r w:rsidRPr="00D0203A">
        <w:rPr>
          <w:lang w:val="en-US"/>
        </w:rPr>
        <w:t>The Consortium Coordinator must be</w:t>
      </w:r>
      <w:r w:rsidR="002157C4" w:rsidRPr="00D0203A">
        <w:rPr>
          <w:lang w:val="en-US"/>
        </w:rPr>
        <w:t xml:space="preserve"> eligible to be</w:t>
      </w:r>
      <w:r w:rsidRPr="00D0203A">
        <w:rPr>
          <w:lang w:val="en-US"/>
        </w:rPr>
        <w:t xml:space="preserve"> funded by one of the WaterWorks2014 funding partner organizations</w:t>
      </w:r>
      <w:r w:rsidR="00B210FF" w:rsidRPr="00D0203A">
        <w:rPr>
          <w:lang w:val="en-US"/>
        </w:rPr>
        <w:t>;</w:t>
      </w:r>
    </w:p>
    <w:p w:rsidR="00B210FF" w:rsidRPr="00D0203A" w:rsidRDefault="00B210FF" w:rsidP="00AE5FA4">
      <w:pPr>
        <w:pStyle w:val="ListParagraph"/>
        <w:numPr>
          <w:ilvl w:val="0"/>
          <w:numId w:val="21"/>
        </w:numPr>
        <w:rPr>
          <w:lang w:val="en-US"/>
        </w:rPr>
      </w:pPr>
      <w:r w:rsidRPr="00D0203A">
        <w:rPr>
          <w:lang w:val="en-US"/>
        </w:rPr>
        <w:t>Funding</w:t>
      </w:r>
      <w:r w:rsidR="00E47F69">
        <w:rPr>
          <w:lang w:val="en-US"/>
        </w:rPr>
        <w:t xml:space="preserve"> partners cannot apply to this call</w:t>
      </w:r>
      <w:r w:rsidRPr="00D0203A">
        <w:rPr>
          <w:lang w:val="en-US"/>
        </w:rPr>
        <w:t>.</w:t>
      </w:r>
    </w:p>
    <w:p w:rsidR="00531406" w:rsidRPr="00D0203A" w:rsidRDefault="00531406" w:rsidP="00531406">
      <w:pPr>
        <w:rPr>
          <w:lang w:val="en-US"/>
        </w:rPr>
      </w:pPr>
      <w:r w:rsidRPr="00D0203A">
        <w:rPr>
          <w:b/>
          <w:lang w:val="en-US"/>
        </w:rPr>
        <w:t>NOTE:</w:t>
      </w:r>
      <w:r w:rsidRPr="00D0203A">
        <w:rPr>
          <w:lang w:val="en-US"/>
        </w:rPr>
        <w:t xml:space="preserve"> Researchers from i) Water JPI partner countries not funding this call, ii) Water JPI observer countries, or iii) third countries, can participate in the consortia at their own expense.</w:t>
      </w:r>
    </w:p>
    <w:p w:rsidR="00531406" w:rsidRPr="00D0203A" w:rsidRDefault="000234F0" w:rsidP="00AE5FA4">
      <w:pPr>
        <w:pStyle w:val="Heading3"/>
        <w:rPr>
          <w:rFonts w:ascii="Gill Sans MT" w:hAnsi="Gill Sans MT"/>
          <w:lang w:val="en-US"/>
        </w:rPr>
      </w:pPr>
      <w:r w:rsidRPr="00D0203A">
        <w:rPr>
          <w:rFonts w:ascii="Gill Sans MT" w:hAnsi="Gill Sans MT"/>
          <w:lang w:val="en-US"/>
        </w:rPr>
        <w:t xml:space="preserve">National/Regional </w:t>
      </w:r>
      <w:r w:rsidR="00A9467D" w:rsidRPr="00D0203A">
        <w:rPr>
          <w:rFonts w:ascii="Gill Sans MT" w:hAnsi="Gill Sans MT"/>
          <w:lang w:val="en-US"/>
        </w:rPr>
        <w:t xml:space="preserve">Eligibility </w:t>
      </w:r>
      <w:r w:rsidRPr="00D0203A">
        <w:rPr>
          <w:rFonts w:ascii="Gill Sans MT" w:hAnsi="Gill Sans MT"/>
          <w:lang w:val="en-US"/>
        </w:rPr>
        <w:t>Criteria:</w:t>
      </w:r>
    </w:p>
    <w:p w:rsidR="00531406" w:rsidRPr="00D0203A" w:rsidRDefault="00531406" w:rsidP="00531406">
      <w:pPr>
        <w:spacing w:before="240"/>
        <w:rPr>
          <w:lang w:val="en-US"/>
        </w:rPr>
      </w:pPr>
      <w:r w:rsidRPr="00D0203A">
        <w:rPr>
          <w:lang w:val="en-US"/>
        </w:rPr>
        <w:t>In addition, each partner should refer to the corresponding National Annex and must ensure that his/her contribution to the overall project conforms to:</w:t>
      </w:r>
    </w:p>
    <w:p w:rsidR="000234F0" w:rsidRPr="00D0203A" w:rsidRDefault="00531406" w:rsidP="0033777A">
      <w:pPr>
        <w:pStyle w:val="ListParagraph"/>
        <w:numPr>
          <w:ilvl w:val="0"/>
          <w:numId w:val="9"/>
        </w:numPr>
        <w:spacing w:before="240"/>
        <w:rPr>
          <w:sz w:val="24"/>
          <w:szCs w:val="24"/>
          <w:lang w:val="en-US"/>
        </w:rPr>
      </w:pPr>
      <w:r w:rsidRPr="00D0203A">
        <w:rPr>
          <w:sz w:val="24"/>
          <w:szCs w:val="24"/>
          <w:lang w:val="en-US"/>
        </w:rPr>
        <w:t>Where applicable, r</w:t>
      </w:r>
      <w:r w:rsidR="000234F0" w:rsidRPr="00D0203A">
        <w:rPr>
          <w:sz w:val="24"/>
          <w:szCs w:val="24"/>
          <w:lang w:val="en-US"/>
        </w:rPr>
        <w:t xml:space="preserve">elevance of the </w:t>
      </w:r>
      <w:r w:rsidR="002822A1" w:rsidRPr="00D0203A">
        <w:rPr>
          <w:sz w:val="24"/>
          <w:szCs w:val="24"/>
          <w:lang w:val="en-US"/>
        </w:rPr>
        <w:t>topic</w:t>
      </w:r>
      <w:r w:rsidR="000234F0" w:rsidRPr="00D0203A">
        <w:rPr>
          <w:sz w:val="24"/>
          <w:szCs w:val="24"/>
          <w:lang w:val="en-US"/>
        </w:rPr>
        <w:t>(s)/</w:t>
      </w:r>
      <w:r w:rsidR="002822A1" w:rsidRPr="00D0203A">
        <w:rPr>
          <w:sz w:val="24"/>
          <w:szCs w:val="24"/>
          <w:lang w:val="en-US"/>
        </w:rPr>
        <w:t>sub</w:t>
      </w:r>
      <w:r w:rsidR="000234F0" w:rsidRPr="00D0203A">
        <w:rPr>
          <w:sz w:val="24"/>
          <w:szCs w:val="24"/>
          <w:lang w:val="en-US"/>
        </w:rPr>
        <w:t>topic(s) of the proposals to national/regional programmes and strategies;</w:t>
      </w:r>
    </w:p>
    <w:p w:rsidR="000234F0" w:rsidRPr="00D0203A" w:rsidRDefault="000234F0" w:rsidP="0033777A">
      <w:pPr>
        <w:pStyle w:val="ListParagraph"/>
        <w:numPr>
          <w:ilvl w:val="0"/>
          <w:numId w:val="9"/>
        </w:numPr>
        <w:spacing w:before="240"/>
        <w:rPr>
          <w:sz w:val="24"/>
          <w:szCs w:val="24"/>
          <w:lang w:val="en-US"/>
        </w:rPr>
      </w:pPr>
      <w:r w:rsidRPr="00D0203A">
        <w:rPr>
          <w:sz w:val="24"/>
          <w:szCs w:val="24"/>
          <w:lang w:val="en-US"/>
        </w:rPr>
        <w:t>Compliance with national funding criteria and regulations;</w:t>
      </w:r>
    </w:p>
    <w:p w:rsidR="000234F0" w:rsidRPr="00D0203A" w:rsidRDefault="000234F0" w:rsidP="0033777A">
      <w:pPr>
        <w:pStyle w:val="ListParagraph"/>
        <w:numPr>
          <w:ilvl w:val="0"/>
          <w:numId w:val="9"/>
        </w:numPr>
        <w:spacing w:before="240"/>
        <w:rPr>
          <w:sz w:val="24"/>
          <w:szCs w:val="24"/>
          <w:lang w:val="en-US"/>
        </w:rPr>
      </w:pPr>
      <w:r w:rsidRPr="00D0203A">
        <w:rPr>
          <w:sz w:val="24"/>
          <w:szCs w:val="24"/>
          <w:lang w:val="en-US"/>
        </w:rPr>
        <w:t>Compliance with limits to budget requests or others.</w:t>
      </w:r>
    </w:p>
    <w:p w:rsidR="008377FF" w:rsidRDefault="008377FF">
      <w:pPr>
        <w:spacing w:before="0" w:after="0" w:line="240" w:lineRule="auto"/>
        <w:jc w:val="left"/>
        <w:rPr>
          <w:rFonts w:cs="Gill Sans MT"/>
          <w:b/>
          <w:sz w:val="32"/>
          <w:szCs w:val="24"/>
        </w:rPr>
      </w:pPr>
    </w:p>
    <w:p w:rsidR="000234F0" w:rsidRPr="00D0203A" w:rsidRDefault="00623FEB" w:rsidP="0033777A">
      <w:pPr>
        <w:spacing w:before="240"/>
        <w:rPr>
          <w:rFonts w:cs="Gill Sans MT"/>
          <w:b/>
          <w:sz w:val="24"/>
          <w:szCs w:val="24"/>
        </w:rPr>
      </w:pPr>
      <w:r w:rsidRPr="00D0203A">
        <w:rPr>
          <w:rFonts w:cs="Gill Sans MT"/>
          <w:b/>
          <w:sz w:val="32"/>
          <w:szCs w:val="24"/>
        </w:rPr>
        <w:t>I</w:t>
      </w:r>
      <w:r w:rsidR="00F73ACD" w:rsidRPr="00D0203A">
        <w:rPr>
          <w:rFonts w:cs="Gill Sans MT"/>
          <w:b/>
          <w:sz w:val="32"/>
          <w:szCs w:val="24"/>
        </w:rPr>
        <w:t>mportant</w:t>
      </w:r>
      <w:r w:rsidRPr="00D0203A">
        <w:rPr>
          <w:rFonts w:cs="Gill Sans MT"/>
          <w:b/>
          <w:sz w:val="32"/>
          <w:szCs w:val="24"/>
        </w:rPr>
        <w:t>:</w:t>
      </w:r>
    </w:p>
    <w:p w:rsidR="00A9467D" w:rsidRPr="00D0203A" w:rsidRDefault="00A9467D" w:rsidP="000A509D">
      <w:pPr>
        <w:pBdr>
          <w:top w:val="single" w:sz="18" w:space="1" w:color="FF0000"/>
          <w:left w:val="single" w:sz="18" w:space="4" w:color="FF0000"/>
          <w:bottom w:val="single" w:sz="18" w:space="1" w:color="FF0000"/>
          <w:right w:val="single" w:sz="18" w:space="4" w:color="FF0000"/>
        </w:pBdr>
        <w:rPr>
          <w:b/>
          <w:bCs/>
          <w:lang w:val="en-US"/>
        </w:rPr>
      </w:pPr>
      <w:r w:rsidRPr="00D0203A">
        <w:rPr>
          <w:lang w:val="en-US"/>
        </w:rPr>
        <w:t>Please note that proposals</w:t>
      </w:r>
      <w:r w:rsidR="00531406" w:rsidRPr="00D0203A">
        <w:rPr>
          <w:lang w:val="en-US"/>
        </w:rPr>
        <w:t xml:space="preserve"> which are</w:t>
      </w:r>
      <w:r w:rsidRPr="00D0203A">
        <w:rPr>
          <w:lang w:val="en-US"/>
        </w:rPr>
        <w:t xml:space="preserve"> not meeting all WaterWorks2014 eligibility criteria or national/regional eligibility criteria and requirements </w:t>
      </w:r>
      <w:r w:rsidRPr="00D0203A">
        <w:rPr>
          <w:b/>
          <w:bCs/>
          <w:lang w:val="en-US"/>
        </w:rPr>
        <w:t>will be declined without further review</w:t>
      </w:r>
      <w:r w:rsidRPr="00D0203A">
        <w:rPr>
          <w:bCs/>
          <w:lang w:val="en-US"/>
        </w:rPr>
        <w:t>.</w:t>
      </w:r>
    </w:p>
    <w:p w:rsidR="00A9467D" w:rsidRPr="00D0203A" w:rsidRDefault="00531406" w:rsidP="000A509D">
      <w:pPr>
        <w:pBdr>
          <w:top w:val="single" w:sz="18" w:space="1" w:color="FF0000"/>
          <w:left w:val="single" w:sz="18" w:space="4" w:color="FF0000"/>
          <w:bottom w:val="single" w:sz="18" w:space="1" w:color="FF0000"/>
          <w:right w:val="single" w:sz="18" w:space="4" w:color="FF0000"/>
        </w:pBdr>
        <w:rPr>
          <w:lang w:val="en-US"/>
        </w:rPr>
      </w:pPr>
      <w:r w:rsidRPr="00D0203A">
        <w:rPr>
          <w:lang w:val="en-US"/>
        </w:rPr>
        <w:t>Non-eligibility of a</w:t>
      </w:r>
      <w:r w:rsidR="00A9467D" w:rsidRPr="00D0203A">
        <w:rPr>
          <w:lang w:val="en-US"/>
        </w:rPr>
        <w:t xml:space="preserve"> partner in a proposal may lead to the rejection of the entire proposal without further review. The Consortium Coordinator before submitting an application </w:t>
      </w:r>
      <w:r w:rsidR="00F73ACD" w:rsidRPr="00D0203A">
        <w:rPr>
          <w:lang w:val="en-US"/>
        </w:rPr>
        <w:t>should</w:t>
      </w:r>
      <w:r w:rsidR="00A9467D" w:rsidRPr="00D0203A">
        <w:rPr>
          <w:lang w:val="en-US"/>
        </w:rPr>
        <w:t xml:space="preserve"> verify that all </w:t>
      </w:r>
      <w:r w:rsidRPr="00D0203A">
        <w:rPr>
          <w:lang w:val="en-US"/>
        </w:rPr>
        <w:t xml:space="preserve">partners </w:t>
      </w:r>
      <w:r w:rsidR="00A9467D" w:rsidRPr="00D0203A">
        <w:rPr>
          <w:lang w:val="en-US"/>
        </w:rPr>
        <w:t>of the consortium have read their corresponding National Annexes and contacted their N</w:t>
      </w:r>
      <w:r w:rsidRPr="00D0203A">
        <w:rPr>
          <w:lang w:val="en-US"/>
        </w:rPr>
        <w:t xml:space="preserve">ational </w:t>
      </w:r>
      <w:r w:rsidR="00A9467D" w:rsidRPr="00D0203A">
        <w:rPr>
          <w:lang w:val="en-US"/>
        </w:rPr>
        <w:t>C</w:t>
      </w:r>
      <w:r w:rsidRPr="00D0203A">
        <w:rPr>
          <w:lang w:val="en-US"/>
        </w:rPr>
        <w:t xml:space="preserve">ontact </w:t>
      </w:r>
      <w:r w:rsidR="00A9467D" w:rsidRPr="00D0203A">
        <w:rPr>
          <w:lang w:val="en-US"/>
        </w:rPr>
        <w:t>P</w:t>
      </w:r>
      <w:r w:rsidRPr="00D0203A">
        <w:rPr>
          <w:lang w:val="en-US"/>
        </w:rPr>
        <w:t>oint</w:t>
      </w:r>
      <w:r w:rsidR="00A9467D" w:rsidRPr="00D0203A">
        <w:rPr>
          <w:lang w:val="en-US"/>
        </w:rPr>
        <w:t>s</w:t>
      </w:r>
      <w:r w:rsidRPr="00D0203A">
        <w:rPr>
          <w:lang w:val="en-US"/>
        </w:rPr>
        <w:t xml:space="preserve"> (NCPs)</w:t>
      </w:r>
      <w:r w:rsidR="00A9467D" w:rsidRPr="00D0203A">
        <w:rPr>
          <w:lang w:val="en-US"/>
        </w:rPr>
        <w:t xml:space="preserve"> to confirm eligibility issues (see contact information of national/regional contact points in </w:t>
      </w:r>
      <w:r w:rsidR="00C531B0" w:rsidRPr="00D0203A">
        <w:rPr>
          <w:lang w:val="en-US"/>
        </w:rPr>
        <w:t xml:space="preserve">the </w:t>
      </w:r>
      <w:r w:rsidR="00C531B0" w:rsidRPr="00D0203A">
        <w:rPr>
          <w:i/>
          <w:lang w:val="en-US"/>
        </w:rPr>
        <w:t>Guidelines for Applicants</w:t>
      </w:r>
      <w:r w:rsidR="00C531B0" w:rsidRPr="00D0203A">
        <w:rPr>
          <w:lang w:val="en-US"/>
        </w:rPr>
        <w:t>).</w:t>
      </w:r>
    </w:p>
    <w:p w:rsidR="008377FF" w:rsidRDefault="008377FF" w:rsidP="00D40ADF">
      <w:pPr>
        <w:pStyle w:val="Heading1"/>
        <w:rPr>
          <w:rFonts w:ascii="Gill Sans MT" w:hAnsi="Gill Sans MT"/>
        </w:rPr>
      </w:pPr>
      <w:bookmarkStart w:id="21" w:name="_Toc410051161"/>
      <w:bookmarkStart w:id="22" w:name="_Toc411873536"/>
    </w:p>
    <w:p w:rsidR="008377FF" w:rsidRDefault="008377FF" w:rsidP="00D40ADF">
      <w:pPr>
        <w:pStyle w:val="Heading1"/>
        <w:rPr>
          <w:rFonts w:ascii="Gill Sans MT" w:hAnsi="Gill Sans MT"/>
        </w:rPr>
      </w:pPr>
    </w:p>
    <w:p w:rsidR="008377FF" w:rsidRDefault="008377FF" w:rsidP="00D40ADF">
      <w:pPr>
        <w:pStyle w:val="Heading1"/>
        <w:rPr>
          <w:rFonts w:ascii="Gill Sans MT" w:hAnsi="Gill Sans MT"/>
        </w:rPr>
      </w:pPr>
    </w:p>
    <w:p w:rsidR="00603B59" w:rsidRPr="00D0203A" w:rsidRDefault="00F12919" w:rsidP="00D40ADF">
      <w:pPr>
        <w:pStyle w:val="Heading1"/>
        <w:rPr>
          <w:rFonts w:ascii="Gill Sans MT" w:hAnsi="Gill Sans MT"/>
        </w:rPr>
      </w:pPr>
      <w:bookmarkStart w:id="23" w:name="_Toc411875116"/>
      <w:r w:rsidRPr="00D0203A">
        <w:rPr>
          <w:rFonts w:ascii="Gill Sans MT" w:hAnsi="Gill Sans MT"/>
        </w:rPr>
        <w:lastRenderedPageBreak/>
        <w:t xml:space="preserve">III. </w:t>
      </w:r>
      <w:r w:rsidR="00E64316" w:rsidRPr="00D0203A">
        <w:rPr>
          <w:rFonts w:ascii="Gill Sans MT" w:hAnsi="Gill Sans MT"/>
        </w:rPr>
        <w:t>FUNDING ARRANGEMENTS</w:t>
      </w:r>
      <w:bookmarkEnd w:id="21"/>
      <w:bookmarkEnd w:id="22"/>
      <w:bookmarkEnd w:id="23"/>
    </w:p>
    <w:p w:rsidR="006F2BDB" w:rsidRPr="00D0203A" w:rsidRDefault="002C322C" w:rsidP="00D40ADF">
      <w:r w:rsidRPr="00D0203A">
        <w:rPr>
          <w:lang w:eastAsia="fi-FI"/>
        </w:rPr>
        <w:t xml:space="preserve">A total of about </w:t>
      </w:r>
      <w:r w:rsidR="00AE5FA4" w:rsidRPr="00D0203A">
        <w:rPr>
          <w:lang w:eastAsia="fi-FI"/>
        </w:rPr>
        <w:t>€</w:t>
      </w:r>
      <w:r w:rsidR="00E6677F">
        <w:rPr>
          <w:lang w:eastAsia="fi-FI"/>
        </w:rPr>
        <w:t>16</w:t>
      </w:r>
      <w:r w:rsidRPr="00D0203A">
        <w:rPr>
          <w:lang w:eastAsia="fi-FI"/>
        </w:rPr>
        <w:t xml:space="preserve"> million </w:t>
      </w:r>
      <w:r w:rsidR="00D40ADF" w:rsidRPr="00D0203A">
        <w:rPr>
          <w:lang w:eastAsia="fi-FI"/>
        </w:rPr>
        <w:t>(</w:t>
      </w:r>
      <w:r w:rsidRPr="00D0203A">
        <w:rPr>
          <w:lang w:eastAsia="fi-FI"/>
        </w:rPr>
        <w:t xml:space="preserve">Table1) has been provisionally allocated for this call by the </w:t>
      </w:r>
      <w:r w:rsidRPr="00D0203A">
        <w:t xml:space="preserve">FPOs </w:t>
      </w:r>
      <w:r w:rsidRPr="00D0203A">
        <w:rPr>
          <w:lang w:eastAsia="fi-FI"/>
        </w:rPr>
        <w:t>and</w:t>
      </w:r>
      <w:r w:rsidR="00E6677F">
        <w:rPr>
          <w:lang w:eastAsia="fi-FI"/>
        </w:rPr>
        <w:t xml:space="preserve"> the EC (including 1</w:t>
      </w:r>
      <w:r w:rsidRPr="00D0203A">
        <w:rPr>
          <w:lang w:eastAsia="fi-FI"/>
        </w:rPr>
        <w:t>M</w:t>
      </w:r>
      <w:r w:rsidR="00AE5FA4" w:rsidRPr="00D0203A">
        <w:rPr>
          <w:lang w:eastAsia="fi-FI"/>
        </w:rPr>
        <w:t>€</w:t>
      </w:r>
      <w:r w:rsidRPr="00D0203A">
        <w:rPr>
          <w:lang w:eastAsia="fi-FI"/>
        </w:rPr>
        <w:t xml:space="preserve"> for the loans to private companies provided by MIUR). </w:t>
      </w:r>
      <w:r w:rsidRPr="00D0203A">
        <w:t>These funds will be used for RDI activities carried out by researchers and institutions according to the funding rules and legal frameworks of their respective FPOs.</w:t>
      </w:r>
    </w:p>
    <w:p w:rsidR="0065170D" w:rsidRPr="00D0203A" w:rsidRDefault="0065170D" w:rsidP="00D40ADF">
      <w:pPr>
        <w:rPr>
          <w:lang w:eastAsia="fi-FI"/>
        </w:rPr>
      </w:pPr>
    </w:p>
    <w:p w:rsidR="00D40ADF" w:rsidRPr="00D0203A" w:rsidRDefault="006450F4" w:rsidP="000A509D">
      <w:pPr>
        <w:rPr>
          <w:i/>
        </w:rPr>
      </w:pPr>
      <w:r w:rsidRPr="00D0203A">
        <w:rPr>
          <w:rStyle w:val="IntenseEmphasis"/>
          <w:i w:val="0"/>
        </w:rPr>
        <w:t>Table 1: WaterWorks2014 F</w:t>
      </w:r>
      <w:r w:rsidR="00B509EC">
        <w:rPr>
          <w:rStyle w:val="IntenseEmphasis"/>
          <w:i w:val="0"/>
        </w:rPr>
        <w:t>unding Partner Organis</w:t>
      </w:r>
      <w:r w:rsidRPr="00D0203A">
        <w:rPr>
          <w:rStyle w:val="IntenseEmphasis"/>
          <w:i w:val="0"/>
        </w:rPr>
        <w:t>ations and EC commitments</w:t>
      </w:r>
    </w:p>
    <w:tbl>
      <w:tblPr>
        <w:tblStyle w:val="TableGrid"/>
        <w:tblW w:w="0" w:type="auto"/>
        <w:jc w:val="center"/>
        <w:tblLayout w:type="fixed"/>
        <w:tblLook w:val="04A0" w:firstRow="1" w:lastRow="0" w:firstColumn="1" w:lastColumn="0" w:noHBand="0" w:noVBand="1"/>
      </w:tblPr>
      <w:tblGrid>
        <w:gridCol w:w="3487"/>
        <w:gridCol w:w="2144"/>
        <w:gridCol w:w="1908"/>
      </w:tblGrid>
      <w:tr w:rsidR="002822A1" w:rsidRPr="00D0203A" w:rsidTr="0065170D">
        <w:trPr>
          <w:trHeight w:val="613"/>
          <w:jc w:val="center"/>
        </w:trPr>
        <w:tc>
          <w:tcPr>
            <w:tcW w:w="3487" w:type="dxa"/>
            <w:shd w:val="clear" w:color="auto" w:fill="8DB3E2" w:themeFill="text2" w:themeFillTint="66"/>
            <w:vAlign w:val="center"/>
          </w:tcPr>
          <w:p w:rsidR="002822A1" w:rsidRPr="00D0203A" w:rsidRDefault="002822A1" w:rsidP="006C46CC">
            <w:pPr>
              <w:jc w:val="center"/>
              <w:rPr>
                <w:b/>
              </w:rPr>
            </w:pPr>
            <w:r w:rsidRPr="00D0203A">
              <w:rPr>
                <w:b/>
              </w:rPr>
              <w:t>Country/Region</w:t>
            </w:r>
          </w:p>
        </w:tc>
        <w:tc>
          <w:tcPr>
            <w:tcW w:w="2144" w:type="dxa"/>
            <w:shd w:val="clear" w:color="auto" w:fill="8DB3E2" w:themeFill="text2" w:themeFillTint="66"/>
            <w:vAlign w:val="center"/>
          </w:tcPr>
          <w:p w:rsidR="002822A1" w:rsidRPr="00D0203A" w:rsidRDefault="00B509EC" w:rsidP="006C46CC">
            <w:pPr>
              <w:jc w:val="center"/>
              <w:rPr>
                <w:b/>
              </w:rPr>
            </w:pPr>
            <w:r>
              <w:rPr>
                <w:b/>
              </w:rPr>
              <w:t>Funding Organis</w:t>
            </w:r>
            <w:r w:rsidR="002822A1" w:rsidRPr="00D0203A">
              <w:rPr>
                <w:b/>
              </w:rPr>
              <w:t>ation</w:t>
            </w:r>
          </w:p>
        </w:tc>
        <w:tc>
          <w:tcPr>
            <w:tcW w:w="1908" w:type="dxa"/>
            <w:shd w:val="clear" w:color="auto" w:fill="8DB3E2" w:themeFill="text2" w:themeFillTint="66"/>
            <w:vAlign w:val="center"/>
          </w:tcPr>
          <w:p w:rsidR="002822A1" w:rsidRPr="00D0203A" w:rsidRDefault="002822A1" w:rsidP="006C46CC">
            <w:pPr>
              <w:jc w:val="center"/>
              <w:rPr>
                <w:b/>
              </w:rPr>
            </w:pPr>
            <w:r w:rsidRPr="00D0203A">
              <w:rPr>
                <w:b/>
              </w:rPr>
              <w:t>Tentative Budget (EURO)</w:t>
            </w:r>
          </w:p>
        </w:tc>
      </w:tr>
      <w:tr w:rsidR="002822A1" w:rsidRPr="00D0203A" w:rsidTr="0065170D">
        <w:trPr>
          <w:trHeight w:val="454"/>
          <w:jc w:val="center"/>
        </w:trPr>
        <w:tc>
          <w:tcPr>
            <w:tcW w:w="3487" w:type="dxa"/>
            <w:vAlign w:val="center"/>
          </w:tcPr>
          <w:p w:rsidR="002822A1" w:rsidRPr="00D0203A" w:rsidRDefault="002822A1" w:rsidP="006C46CC">
            <w:pPr>
              <w:spacing w:after="0"/>
              <w:rPr>
                <w:sz w:val="18"/>
                <w:szCs w:val="18"/>
              </w:rPr>
            </w:pPr>
            <w:r w:rsidRPr="00D0203A">
              <w:rPr>
                <w:sz w:val="18"/>
                <w:szCs w:val="18"/>
              </w:rPr>
              <w:t>Belgium (French-speaking community)</w:t>
            </w:r>
          </w:p>
        </w:tc>
        <w:tc>
          <w:tcPr>
            <w:tcW w:w="2144" w:type="dxa"/>
            <w:vAlign w:val="center"/>
          </w:tcPr>
          <w:p w:rsidR="002822A1" w:rsidRPr="00D0203A" w:rsidRDefault="002822A1" w:rsidP="006C46CC">
            <w:pPr>
              <w:rPr>
                <w:sz w:val="18"/>
                <w:szCs w:val="18"/>
              </w:rPr>
            </w:pPr>
            <w:r w:rsidRPr="00D0203A">
              <w:rPr>
                <w:rFonts w:eastAsia="Times New Roman"/>
                <w:color w:val="000000"/>
                <w:sz w:val="18"/>
                <w:szCs w:val="18"/>
                <w:lang w:val="pt-PT" w:eastAsia="pt-PT"/>
              </w:rPr>
              <w:t>F.R.S.-FNRS</w:t>
            </w:r>
          </w:p>
        </w:tc>
        <w:tc>
          <w:tcPr>
            <w:tcW w:w="1908" w:type="dxa"/>
            <w:vAlign w:val="center"/>
          </w:tcPr>
          <w:p w:rsidR="002822A1" w:rsidRPr="00D0203A" w:rsidRDefault="002822A1" w:rsidP="006C46CC">
            <w:pPr>
              <w:jc w:val="right"/>
              <w:rPr>
                <w:sz w:val="18"/>
                <w:szCs w:val="18"/>
              </w:rPr>
            </w:pPr>
            <w:r w:rsidRPr="00D0203A">
              <w:rPr>
                <w:sz w:val="18"/>
                <w:szCs w:val="18"/>
              </w:rPr>
              <w:t>200,000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Cyprus</w:t>
            </w:r>
          </w:p>
        </w:tc>
        <w:tc>
          <w:tcPr>
            <w:tcW w:w="2144" w:type="dxa"/>
            <w:vAlign w:val="center"/>
          </w:tcPr>
          <w:p w:rsidR="002822A1" w:rsidRPr="00D0203A" w:rsidRDefault="002822A1" w:rsidP="006C46CC">
            <w:pPr>
              <w:rPr>
                <w:sz w:val="18"/>
                <w:szCs w:val="18"/>
              </w:rPr>
            </w:pPr>
            <w:r w:rsidRPr="00D0203A">
              <w:rPr>
                <w:sz w:val="18"/>
                <w:szCs w:val="18"/>
              </w:rPr>
              <w:t>RPF</w:t>
            </w:r>
          </w:p>
        </w:tc>
        <w:tc>
          <w:tcPr>
            <w:tcW w:w="1908" w:type="dxa"/>
            <w:vAlign w:val="center"/>
          </w:tcPr>
          <w:p w:rsidR="002822A1" w:rsidRPr="00D0203A" w:rsidRDefault="002822A1" w:rsidP="006C46CC">
            <w:pPr>
              <w:jc w:val="right"/>
              <w:rPr>
                <w:sz w:val="18"/>
                <w:szCs w:val="18"/>
              </w:rPr>
            </w:pPr>
            <w:r w:rsidRPr="00D0203A">
              <w:rPr>
                <w:sz w:val="18"/>
                <w:szCs w:val="18"/>
              </w:rPr>
              <w:t>200,000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Denmark</w:t>
            </w:r>
          </w:p>
        </w:tc>
        <w:tc>
          <w:tcPr>
            <w:tcW w:w="2144" w:type="dxa"/>
            <w:vAlign w:val="center"/>
          </w:tcPr>
          <w:p w:rsidR="002822A1" w:rsidRPr="00D0203A" w:rsidRDefault="002822A1" w:rsidP="006C46CC">
            <w:pPr>
              <w:rPr>
                <w:sz w:val="18"/>
                <w:szCs w:val="18"/>
              </w:rPr>
            </w:pPr>
            <w:r w:rsidRPr="00D0203A">
              <w:rPr>
                <w:sz w:val="18"/>
                <w:szCs w:val="18"/>
              </w:rPr>
              <w:t>IFD</w:t>
            </w:r>
          </w:p>
        </w:tc>
        <w:tc>
          <w:tcPr>
            <w:tcW w:w="1908" w:type="dxa"/>
            <w:vAlign w:val="center"/>
          </w:tcPr>
          <w:p w:rsidR="002822A1" w:rsidRPr="00D0203A" w:rsidRDefault="002822A1" w:rsidP="006C46CC">
            <w:pPr>
              <w:jc w:val="right"/>
              <w:rPr>
                <w:sz w:val="18"/>
                <w:szCs w:val="18"/>
              </w:rPr>
            </w:pPr>
            <w:r w:rsidRPr="00D0203A">
              <w:rPr>
                <w:sz w:val="18"/>
                <w:szCs w:val="18"/>
              </w:rPr>
              <w:t>1,000,000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Estonia</w:t>
            </w:r>
          </w:p>
        </w:tc>
        <w:tc>
          <w:tcPr>
            <w:tcW w:w="2144" w:type="dxa"/>
            <w:vAlign w:val="center"/>
          </w:tcPr>
          <w:p w:rsidR="002822A1" w:rsidRPr="00D0203A" w:rsidRDefault="002822A1" w:rsidP="006C46CC">
            <w:pPr>
              <w:rPr>
                <w:sz w:val="18"/>
                <w:szCs w:val="18"/>
              </w:rPr>
            </w:pPr>
            <w:r w:rsidRPr="00D0203A">
              <w:rPr>
                <w:sz w:val="18"/>
                <w:szCs w:val="18"/>
              </w:rPr>
              <w:t>MoE-EE</w:t>
            </w:r>
          </w:p>
        </w:tc>
        <w:tc>
          <w:tcPr>
            <w:tcW w:w="1908" w:type="dxa"/>
            <w:vAlign w:val="center"/>
          </w:tcPr>
          <w:p w:rsidR="002822A1" w:rsidRPr="00D0203A" w:rsidRDefault="002822A1" w:rsidP="006C46CC">
            <w:pPr>
              <w:jc w:val="right"/>
              <w:rPr>
                <w:sz w:val="18"/>
                <w:szCs w:val="18"/>
              </w:rPr>
            </w:pPr>
            <w:r w:rsidRPr="00D0203A">
              <w:rPr>
                <w:sz w:val="18"/>
                <w:szCs w:val="18"/>
              </w:rPr>
              <w:t>100,000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Estonia</w:t>
            </w:r>
          </w:p>
        </w:tc>
        <w:tc>
          <w:tcPr>
            <w:tcW w:w="2144" w:type="dxa"/>
            <w:vAlign w:val="center"/>
          </w:tcPr>
          <w:p w:rsidR="002822A1" w:rsidRPr="00D0203A" w:rsidRDefault="002822A1" w:rsidP="006C46CC">
            <w:pPr>
              <w:rPr>
                <w:sz w:val="18"/>
                <w:szCs w:val="18"/>
              </w:rPr>
            </w:pPr>
            <w:r w:rsidRPr="00D0203A">
              <w:rPr>
                <w:sz w:val="18"/>
                <w:szCs w:val="18"/>
              </w:rPr>
              <w:t>ETAg</w:t>
            </w:r>
          </w:p>
        </w:tc>
        <w:tc>
          <w:tcPr>
            <w:tcW w:w="1908" w:type="dxa"/>
            <w:vAlign w:val="center"/>
          </w:tcPr>
          <w:p w:rsidR="002822A1" w:rsidRPr="00D0203A" w:rsidRDefault="002822A1" w:rsidP="006C46CC">
            <w:pPr>
              <w:jc w:val="right"/>
              <w:rPr>
                <w:sz w:val="18"/>
                <w:szCs w:val="18"/>
              </w:rPr>
            </w:pPr>
            <w:r w:rsidRPr="00D0203A">
              <w:rPr>
                <w:sz w:val="18"/>
                <w:szCs w:val="18"/>
              </w:rPr>
              <w:t>50,000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Ireland</w:t>
            </w:r>
          </w:p>
        </w:tc>
        <w:tc>
          <w:tcPr>
            <w:tcW w:w="2144" w:type="dxa"/>
            <w:vAlign w:val="center"/>
          </w:tcPr>
          <w:p w:rsidR="002822A1" w:rsidRPr="00D0203A" w:rsidRDefault="002822A1" w:rsidP="006C46CC">
            <w:pPr>
              <w:rPr>
                <w:sz w:val="18"/>
                <w:szCs w:val="18"/>
              </w:rPr>
            </w:pPr>
            <w:r w:rsidRPr="00D0203A">
              <w:rPr>
                <w:sz w:val="18"/>
                <w:szCs w:val="18"/>
              </w:rPr>
              <w:t>EPA</w:t>
            </w:r>
          </w:p>
        </w:tc>
        <w:tc>
          <w:tcPr>
            <w:tcW w:w="1908" w:type="dxa"/>
            <w:vAlign w:val="center"/>
          </w:tcPr>
          <w:p w:rsidR="002822A1" w:rsidRPr="00D0203A" w:rsidRDefault="002822A1" w:rsidP="006C46CC">
            <w:pPr>
              <w:jc w:val="right"/>
              <w:rPr>
                <w:sz w:val="18"/>
                <w:szCs w:val="18"/>
              </w:rPr>
            </w:pPr>
            <w:r w:rsidRPr="00D0203A">
              <w:rPr>
                <w:sz w:val="18"/>
                <w:szCs w:val="18"/>
              </w:rPr>
              <w:t>150,000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Israel</w:t>
            </w:r>
          </w:p>
        </w:tc>
        <w:tc>
          <w:tcPr>
            <w:tcW w:w="2144" w:type="dxa"/>
            <w:vAlign w:val="center"/>
          </w:tcPr>
          <w:p w:rsidR="002822A1" w:rsidRPr="00D0203A" w:rsidRDefault="002822A1" w:rsidP="006C46CC">
            <w:pPr>
              <w:rPr>
                <w:sz w:val="18"/>
                <w:szCs w:val="18"/>
              </w:rPr>
            </w:pPr>
            <w:r w:rsidRPr="00D0203A">
              <w:rPr>
                <w:sz w:val="18"/>
                <w:szCs w:val="18"/>
              </w:rPr>
              <w:t>MoE-IL</w:t>
            </w:r>
          </w:p>
        </w:tc>
        <w:tc>
          <w:tcPr>
            <w:tcW w:w="1908" w:type="dxa"/>
            <w:vAlign w:val="center"/>
          </w:tcPr>
          <w:p w:rsidR="002822A1" w:rsidRPr="00D0203A" w:rsidRDefault="002822A1" w:rsidP="006C46CC">
            <w:pPr>
              <w:jc w:val="right"/>
              <w:rPr>
                <w:sz w:val="18"/>
                <w:szCs w:val="18"/>
              </w:rPr>
            </w:pPr>
            <w:r w:rsidRPr="00D0203A">
              <w:rPr>
                <w:sz w:val="18"/>
                <w:szCs w:val="18"/>
              </w:rPr>
              <w:t>100,000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Italy</w:t>
            </w:r>
          </w:p>
        </w:tc>
        <w:tc>
          <w:tcPr>
            <w:tcW w:w="2144" w:type="dxa"/>
            <w:vAlign w:val="center"/>
          </w:tcPr>
          <w:p w:rsidR="002822A1" w:rsidRPr="00D0203A" w:rsidRDefault="002822A1" w:rsidP="006C46CC">
            <w:pPr>
              <w:rPr>
                <w:sz w:val="18"/>
                <w:szCs w:val="18"/>
              </w:rPr>
            </w:pPr>
            <w:r w:rsidRPr="00D0203A">
              <w:rPr>
                <w:sz w:val="18"/>
                <w:szCs w:val="18"/>
              </w:rPr>
              <w:t>MIUR</w:t>
            </w:r>
          </w:p>
        </w:tc>
        <w:tc>
          <w:tcPr>
            <w:tcW w:w="1908" w:type="dxa"/>
            <w:vAlign w:val="center"/>
          </w:tcPr>
          <w:p w:rsidR="002822A1" w:rsidRPr="00D0203A" w:rsidRDefault="002822A1" w:rsidP="006C46CC">
            <w:pPr>
              <w:spacing w:after="0"/>
              <w:jc w:val="right"/>
              <w:rPr>
                <w:sz w:val="18"/>
                <w:szCs w:val="18"/>
              </w:rPr>
            </w:pPr>
            <w:r w:rsidRPr="00D0203A">
              <w:rPr>
                <w:sz w:val="18"/>
                <w:szCs w:val="18"/>
              </w:rPr>
              <w:t>2,000,000</w:t>
            </w:r>
          </w:p>
          <w:p w:rsidR="002822A1" w:rsidRPr="00D0203A" w:rsidRDefault="002822A1" w:rsidP="006C46CC">
            <w:pPr>
              <w:spacing w:after="0"/>
              <w:jc w:val="right"/>
              <w:rPr>
                <w:sz w:val="18"/>
                <w:szCs w:val="18"/>
              </w:rPr>
            </w:pPr>
            <w:r w:rsidRPr="00D0203A">
              <w:rPr>
                <w:i/>
                <w:sz w:val="18"/>
                <w:szCs w:val="18"/>
              </w:rPr>
              <w:t>(+1,000,000)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Moldova (Republic of)</w:t>
            </w:r>
          </w:p>
        </w:tc>
        <w:tc>
          <w:tcPr>
            <w:tcW w:w="2144" w:type="dxa"/>
            <w:vAlign w:val="center"/>
          </w:tcPr>
          <w:p w:rsidR="002822A1" w:rsidRPr="00D0203A" w:rsidRDefault="002822A1" w:rsidP="006C46CC">
            <w:pPr>
              <w:rPr>
                <w:sz w:val="18"/>
                <w:szCs w:val="18"/>
              </w:rPr>
            </w:pPr>
            <w:r w:rsidRPr="00D0203A">
              <w:rPr>
                <w:sz w:val="18"/>
                <w:szCs w:val="18"/>
              </w:rPr>
              <w:t>CIP</w:t>
            </w:r>
          </w:p>
        </w:tc>
        <w:tc>
          <w:tcPr>
            <w:tcW w:w="1908" w:type="dxa"/>
            <w:vAlign w:val="center"/>
          </w:tcPr>
          <w:p w:rsidR="002822A1" w:rsidRPr="00D0203A" w:rsidRDefault="002822A1" w:rsidP="006C46CC">
            <w:pPr>
              <w:jc w:val="right"/>
              <w:rPr>
                <w:sz w:val="18"/>
                <w:szCs w:val="18"/>
              </w:rPr>
            </w:pPr>
            <w:r w:rsidRPr="00D0203A">
              <w:rPr>
                <w:sz w:val="18"/>
                <w:szCs w:val="18"/>
              </w:rPr>
              <w:t>100,000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Norway</w:t>
            </w:r>
          </w:p>
        </w:tc>
        <w:tc>
          <w:tcPr>
            <w:tcW w:w="2144" w:type="dxa"/>
            <w:vAlign w:val="center"/>
          </w:tcPr>
          <w:p w:rsidR="002822A1" w:rsidRPr="00D0203A" w:rsidRDefault="002822A1" w:rsidP="006C46CC">
            <w:pPr>
              <w:rPr>
                <w:sz w:val="18"/>
                <w:szCs w:val="18"/>
              </w:rPr>
            </w:pPr>
            <w:r w:rsidRPr="00D0203A">
              <w:rPr>
                <w:sz w:val="18"/>
                <w:szCs w:val="18"/>
              </w:rPr>
              <w:t>RCN</w:t>
            </w:r>
          </w:p>
        </w:tc>
        <w:tc>
          <w:tcPr>
            <w:tcW w:w="1908" w:type="dxa"/>
            <w:vAlign w:val="center"/>
          </w:tcPr>
          <w:p w:rsidR="002822A1" w:rsidRPr="00D0203A" w:rsidRDefault="002822A1" w:rsidP="006C46CC">
            <w:pPr>
              <w:jc w:val="right"/>
              <w:rPr>
                <w:sz w:val="18"/>
                <w:szCs w:val="18"/>
              </w:rPr>
            </w:pPr>
            <w:r w:rsidRPr="00D0203A">
              <w:rPr>
                <w:sz w:val="18"/>
                <w:szCs w:val="18"/>
              </w:rPr>
              <w:t>1,000,000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Portugal</w:t>
            </w:r>
          </w:p>
        </w:tc>
        <w:tc>
          <w:tcPr>
            <w:tcW w:w="2144" w:type="dxa"/>
            <w:vAlign w:val="center"/>
          </w:tcPr>
          <w:p w:rsidR="002822A1" w:rsidRPr="00D0203A" w:rsidRDefault="002822A1" w:rsidP="006C46CC">
            <w:pPr>
              <w:rPr>
                <w:sz w:val="18"/>
                <w:szCs w:val="18"/>
              </w:rPr>
            </w:pPr>
            <w:r w:rsidRPr="00D0203A">
              <w:rPr>
                <w:sz w:val="18"/>
                <w:szCs w:val="18"/>
              </w:rPr>
              <w:t>FCT</w:t>
            </w:r>
          </w:p>
        </w:tc>
        <w:tc>
          <w:tcPr>
            <w:tcW w:w="1908" w:type="dxa"/>
            <w:vAlign w:val="center"/>
          </w:tcPr>
          <w:p w:rsidR="002822A1" w:rsidRPr="00D0203A" w:rsidRDefault="002822A1" w:rsidP="006C46CC">
            <w:pPr>
              <w:jc w:val="right"/>
              <w:rPr>
                <w:sz w:val="18"/>
                <w:szCs w:val="18"/>
              </w:rPr>
            </w:pPr>
            <w:r w:rsidRPr="00D0203A">
              <w:rPr>
                <w:sz w:val="18"/>
                <w:szCs w:val="18"/>
              </w:rPr>
              <w:t>500,000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Romania</w:t>
            </w:r>
          </w:p>
        </w:tc>
        <w:tc>
          <w:tcPr>
            <w:tcW w:w="2144" w:type="dxa"/>
            <w:vAlign w:val="center"/>
          </w:tcPr>
          <w:p w:rsidR="002822A1" w:rsidRPr="00D0203A" w:rsidRDefault="002822A1" w:rsidP="006C46CC">
            <w:pPr>
              <w:rPr>
                <w:sz w:val="18"/>
                <w:szCs w:val="18"/>
              </w:rPr>
            </w:pPr>
            <w:r w:rsidRPr="00D0203A">
              <w:rPr>
                <w:sz w:val="18"/>
                <w:szCs w:val="18"/>
              </w:rPr>
              <w:t>UEFISCDI</w:t>
            </w:r>
          </w:p>
        </w:tc>
        <w:tc>
          <w:tcPr>
            <w:tcW w:w="1908" w:type="dxa"/>
            <w:vAlign w:val="center"/>
          </w:tcPr>
          <w:p w:rsidR="002822A1" w:rsidRPr="00D0203A" w:rsidRDefault="002822A1" w:rsidP="006C46CC">
            <w:pPr>
              <w:jc w:val="right"/>
              <w:rPr>
                <w:sz w:val="18"/>
                <w:szCs w:val="18"/>
              </w:rPr>
            </w:pPr>
            <w:r w:rsidRPr="00D0203A">
              <w:rPr>
                <w:sz w:val="18"/>
                <w:szCs w:val="18"/>
              </w:rPr>
              <w:t>500,000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South Africa</w:t>
            </w:r>
          </w:p>
        </w:tc>
        <w:tc>
          <w:tcPr>
            <w:tcW w:w="2144" w:type="dxa"/>
            <w:vAlign w:val="center"/>
          </w:tcPr>
          <w:p w:rsidR="002822A1" w:rsidRPr="00D0203A" w:rsidRDefault="002822A1" w:rsidP="006C46CC">
            <w:pPr>
              <w:rPr>
                <w:sz w:val="18"/>
                <w:szCs w:val="18"/>
              </w:rPr>
            </w:pPr>
            <w:r w:rsidRPr="00D0203A">
              <w:rPr>
                <w:sz w:val="18"/>
                <w:szCs w:val="18"/>
              </w:rPr>
              <w:t>WRC</w:t>
            </w:r>
          </w:p>
        </w:tc>
        <w:tc>
          <w:tcPr>
            <w:tcW w:w="1908" w:type="dxa"/>
            <w:vAlign w:val="center"/>
          </w:tcPr>
          <w:p w:rsidR="002822A1" w:rsidRPr="00D0203A" w:rsidRDefault="002822A1" w:rsidP="006C46CC">
            <w:pPr>
              <w:jc w:val="right"/>
              <w:rPr>
                <w:sz w:val="18"/>
                <w:szCs w:val="18"/>
              </w:rPr>
            </w:pPr>
            <w:r w:rsidRPr="00D0203A">
              <w:rPr>
                <w:sz w:val="18"/>
                <w:szCs w:val="18"/>
              </w:rPr>
              <w:t>100,000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Spain</w:t>
            </w:r>
          </w:p>
        </w:tc>
        <w:tc>
          <w:tcPr>
            <w:tcW w:w="2144" w:type="dxa"/>
            <w:vAlign w:val="center"/>
          </w:tcPr>
          <w:p w:rsidR="002822A1" w:rsidRPr="00D0203A" w:rsidRDefault="002822A1" w:rsidP="006C46CC">
            <w:pPr>
              <w:rPr>
                <w:sz w:val="18"/>
                <w:szCs w:val="18"/>
              </w:rPr>
            </w:pPr>
            <w:r w:rsidRPr="00D0203A">
              <w:rPr>
                <w:sz w:val="18"/>
                <w:szCs w:val="18"/>
              </w:rPr>
              <w:t>CDTI</w:t>
            </w:r>
          </w:p>
        </w:tc>
        <w:tc>
          <w:tcPr>
            <w:tcW w:w="1908" w:type="dxa"/>
            <w:vAlign w:val="center"/>
          </w:tcPr>
          <w:p w:rsidR="002822A1" w:rsidRPr="000F08A0" w:rsidRDefault="002822A1" w:rsidP="000F08A0">
            <w:pPr>
              <w:spacing w:after="0"/>
              <w:jc w:val="right"/>
              <w:rPr>
                <w:sz w:val="18"/>
                <w:szCs w:val="18"/>
              </w:rPr>
            </w:pPr>
            <w:r w:rsidRPr="00D0203A">
              <w:rPr>
                <w:sz w:val="18"/>
                <w:szCs w:val="18"/>
              </w:rPr>
              <w:t>1,000,000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Spain</w:t>
            </w:r>
          </w:p>
        </w:tc>
        <w:tc>
          <w:tcPr>
            <w:tcW w:w="2144" w:type="dxa"/>
            <w:vAlign w:val="center"/>
          </w:tcPr>
          <w:p w:rsidR="002822A1" w:rsidRPr="00D0203A" w:rsidRDefault="002822A1" w:rsidP="006C46CC">
            <w:pPr>
              <w:rPr>
                <w:sz w:val="18"/>
                <w:szCs w:val="18"/>
              </w:rPr>
            </w:pPr>
            <w:r w:rsidRPr="00D0203A">
              <w:rPr>
                <w:sz w:val="18"/>
                <w:szCs w:val="18"/>
              </w:rPr>
              <w:t>MINECO</w:t>
            </w:r>
          </w:p>
        </w:tc>
        <w:tc>
          <w:tcPr>
            <w:tcW w:w="1908" w:type="dxa"/>
            <w:vAlign w:val="center"/>
          </w:tcPr>
          <w:p w:rsidR="002822A1" w:rsidRPr="00D0203A" w:rsidRDefault="002822A1" w:rsidP="006C46CC">
            <w:pPr>
              <w:jc w:val="right"/>
              <w:rPr>
                <w:sz w:val="18"/>
                <w:szCs w:val="18"/>
              </w:rPr>
            </w:pPr>
            <w:r w:rsidRPr="00D0203A">
              <w:rPr>
                <w:sz w:val="18"/>
                <w:szCs w:val="18"/>
              </w:rPr>
              <w:t>1,500,000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Sweden</w:t>
            </w:r>
          </w:p>
        </w:tc>
        <w:tc>
          <w:tcPr>
            <w:tcW w:w="2144" w:type="dxa"/>
            <w:vAlign w:val="center"/>
          </w:tcPr>
          <w:p w:rsidR="002822A1" w:rsidRPr="00D0203A" w:rsidRDefault="002822A1" w:rsidP="006C46CC">
            <w:pPr>
              <w:rPr>
                <w:sz w:val="18"/>
                <w:szCs w:val="18"/>
              </w:rPr>
            </w:pPr>
            <w:r w:rsidRPr="00D0203A">
              <w:rPr>
                <w:sz w:val="18"/>
                <w:szCs w:val="18"/>
              </w:rPr>
              <w:t>FORMAS</w:t>
            </w:r>
          </w:p>
        </w:tc>
        <w:tc>
          <w:tcPr>
            <w:tcW w:w="1908" w:type="dxa"/>
            <w:vAlign w:val="center"/>
          </w:tcPr>
          <w:p w:rsidR="002822A1" w:rsidRPr="00D0203A" w:rsidRDefault="002822A1" w:rsidP="006C46CC">
            <w:pPr>
              <w:jc w:val="right"/>
              <w:rPr>
                <w:sz w:val="18"/>
                <w:szCs w:val="18"/>
              </w:rPr>
            </w:pPr>
            <w:r w:rsidRPr="00D0203A">
              <w:rPr>
                <w:sz w:val="18"/>
                <w:szCs w:val="18"/>
              </w:rPr>
              <w:t>1,000,000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The Netherlands</w:t>
            </w:r>
          </w:p>
        </w:tc>
        <w:tc>
          <w:tcPr>
            <w:tcW w:w="2144" w:type="dxa"/>
            <w:vAlign w:val="center"/>
          </w:tcPr>
          <w:p w:rsidR="002822A1" w:rsidRPr="00D0203A" w:rsidRDefault="004E623D" w:rsidP="006C46CC">
            <w:pPr>
              <w:rPr>
                <w:sz w:val="18"/>
                <w:szCs w:val="18"/>
              </w:rPr>
            </w:pPr>
            <w:r>
              <w:rPr>
                <w:sz w:val="18"/>
                <w:szCs w:val="18"/>
              </w:rPr>
              <w:t>NWO</w:t>
            </w:r>
            <w:bookmarkStart w:id="24" w:name="_GoBack"/>
            <w:bookmarkEnd w:id="24"/>
          </w:p>
        </w:tc>
        <w:tc>
          <w:tcPr>
            <w:tcW w:w="1908" w:type="dxa"/>
            <w:vAlign w:val="center"/>
          </w:tcPr>
          <w:p w:rsidR="002822A1" w:rsidRPr="00D0203A" w:rsidRDefault="002822A1" w:rsidP="006C46CC">
            <w:pPr>
              <w:jc w:val="right"/>
              <w:rPr>
                <w:sz w:val="18"/>
                <w:szCs w:val="18"/>
              </w:rPr>
            </w:pPr>
            <w:r w:rsidRPr="00D0203A">
              <w:rPr>
                <w:sz w:val="18"/>
                <w:szCs w:val="18"/>
              </w:rPr>
              <w:t>500,000</w:t>
            </w:r>
          </w:p>
        </w:tc>
      </w:tr>
      <w:tr w:rsidR="002822A1" w:rsidRPr="00D0203A" w:rsidTr="0065170D">
        <w:trPr>
          <w:trHeight w:val="454"/>
          <w:jc w:val="center"/>
        </w:trPr>
        <w:tc>
          <w:tcPr>
            <w:tcW w:w="3487" w:type="dxa"/>
            <w:vAlign w:val="center"/>
          </w:tcPr>
          <w:p w:rsidR="002822A1" w:rsidRPr="00D0203A" w:rsidRDefault="002822A1" w:rsidP="006C46CC">
            <w:pPr>
              <w:rPr>
                <w:sz w:val="18"/>
                <w:szCs w:val="18"/>
              </w:rPr>
            </w:pPr>
            <w:r w:rsidRPr="00D0203A">
              <w:rPr>
                <w:sz w:val="18"/>
                <w:szCs w:val="18"/>
              </w:rPr>
              <w:t>European Commission top-up</w:t>
            </w:r>
          </w:p>
        </w:tc>
        <w:tc>
          <w:tcPr>
            <w:tcW w:w="2144" w:type="dxa"/>
            <w:vAlign w:val="center"/>
          </w:tcPr>
          <w:p w:rsidR="002822A1" w:rsidRPr="00D0203A" w:rsidRDefault="002822A1" w:rsidP="006C46CC">
            <w:pPr>
              <w:rPr>
                <w:sz w:val="18"/>
                <w:szCs w:val="18"/>
              </w:rPr>
            </w:pPr>
            <w:r w:rsidRPr="00D0203A">
              <w:rPr>
                <w:sz w:val="18"/>
                <w:szCs w:val="18"/>
              </w:rPr>
              <w:t>EC</w:t>
            </w:r>
          </w:p>
        </w:tc>
        <w:tc>
          <w:tcPr>
            <w:tcW w:w="1908" w:type="dxa"/>
            <w:vAlign w:val="center"/>
          </w:tcPr>
          <w:p w:rsidR="002822A1" w:rsidRPr="00D0203A" w:rsidRDefault="00E6677F" w:rsidP="006C46CC">
            <w:pPr>
              <w:jc w:val="right"/>
              <w:rPr>
                <w:sz w:val="18"/>
                <w:szCs w:val="18"/>
              </w:rPr>
            </w:pPr>
            <w:r w:rsidRPr="00E6677F">
              <w:rPr>
                <w:sz w:val="18"/>
                <w:szCs w:val="18"/>
              </w:rPr>
              <w:t>4,925,000</w:t>
            </w:r>
          </w:p>
        </w:tc>
      </w:tr>
    </w:tbl>
    <w:p w:rsidR="000A509D" w:rsidRPr="00D0203A" w:rsidRDefault="000A509D" w:rsidP="00D40ADF"/>
    <w:p w:rsidR="002C322C" w:rsidRPr="00D0203A" w:rsidRDefault="002C322C" w:rsidP="00D40ADF">
      <w:r w:rsidRPr="00D0203A">
        <w:lastRenderedPageBreak/>
        <w:t xml:space="preserve">A mixed mode funding model (combination of a virtual and a real common pot) will be applied to the call. About one third of the EC cofund will be used as a real common pot to fill the gaps in the projects of the ranking list. These gaps are produced when a FPO has already applied all its available funding. </w:t>
      </w:r>
      <w:r w:rsidR="00A035BB" w:rsidRPr="00D0203A">
        <w:t>About</w:t>
      </w:r>
      <w:r w:rsidRPr="00D0203A">
        <w:t xml:space="preserve"> two thirds of the cofund will supplement the virtual common pot (proportionally to each partner funding of the call) and be directly </w:t>
      </w:r>
      <w:r w:rsidR="005A00CC" w:rsidRPr="00D0203A">
        <w:t>applied to the funded projects.</w:t>
      </w:r>
    </w:p>
    <w:p w:rsidR="00502C55" w:rsidRPr="00D0203A" w:rsidRDefault="00F12919" w:rsidP="00D40ADF">
      <w:pPr>
        <w:pStyle w:val="Heading1"/>
        <w:rPr>
          <w:rFonts w:ascii="Gill Sans MT" w:hAnsi="Gill Sans MT"/>
        </w:rPr>
      </w:pPr>
      <w:bookmarkStart w:id="25" w:name="_Toc410051162"/>
      <w:bookmarkStart w:id="26" w:name="_Toc411873537"/>
      <w:bookmarkStart w:id="27" w:name="_Toc411875117"/>
      <w:r w:rsidRPr="00D0203A">
        <w:rPr>
          <w:rFonts w:ascii="Gill Sans MT" w:hAnsi="Gill Sans MT"/>
        </w:rPr>
        <w:t xml:space="preserve">IV. </w:t>
      </w:r>
      <w:r w:rsidR="00D91608" w:rsidRPr="00D0203A">
        <w:rPr>
          <w:rFonts w:ascii="Gill Sans MT" w:hAnsi="Gill Sans MT"/>
        </w:rPr>
        <w:t>GENERAL</w:t>
      </w:r>
      <w:r w:rsidR="006D7E1B" w:rsidRPr="00D0203A">
        <w:rPr>
          <w:rFonts w:ascii="Gill Sans MT" w:hAnsi="Gill Sans MT"/>
        </w:rPr>
        <w:t xml:space="preserve"> PROCEDURES</w:t>
      </w:r>
      <w:bookmarkEnd w:id="25"/>
      <w:bookmarkEnd w:id="26"/>
      <w:bookmarkEnd w:id="27"/>
    </w:p>
    <w:p w:rsidR="00502C55" w:rsidRPr="00D0203A" w:rsidRDefault="006D7E1B" w:rsidP="00D40ADF">
      <w:pPr>
        <w:pStyle w:val="Heading2"/>
        <w:rPr>
          <w:rFonts w:ascii="Gill Sans MT" w:hAnsi="Gill Sans MT"/>
        </w:rPr>
      </w:pPr>
      <w:bookmarkStart w:id="28" w:name="_Toc410051163"/>
      <w:bookmarkStart w:id="29" w:name="_Toc411873538"/>
      <w:bookmarkStart w:id="30" w:name="_Toc411875118"/>
      <w:r w:rsidRPr="00D0203A">
        <w:rPr>
          <w:rFonts w:ascii="Gill Sans MT" w:hAnsi="Gill Sans MT"/>
        </w:rPr>
        <w:t>Application Procedure</w:t>
      </w:r>
      <w:bookmarkEnd w:id="28"/>
      <w:bookmarkEnd w:id="29"/>
      <w:bookmarkEnd w:id="30"/>
    </w:p>
    <w:p w:rsidR="006D7E1B" w:rsidRPr="00D0203A" w:rsidRDefault="006D7E1B" w:rsidP="00D40ADF">
      <w:pPr>
        <w:rPr>
          <w:rFonts w:cs="Gill Sans MT"/>
        </w:rPr>
      </w:pPr>
      <w:r w:rsidRPr="00D0203A">
        <w:rPr>
          <w:lang w:eastAsia="nb-NO"/>
        </w:rPr>
        <w:t xml:space="preserve">A two-step application procedure will be used in this call. Pre-proposals and </w:t>
      </w:r>
      <w:r w:rsidRPr="00D0203A">
        <w:rPr>
          <w:rFonts w:eastAsia="Batang" w:cs="Arial"/>
        </w:rPr>
        <w:t xml:space="preserve">full proposals must be submitted electronically </w:t>
      </w:r>
      <w:r w:rsidRPr="00D0203A">
        <w:rPr>
          <w:rFonts w:eastAsia="Batang" w:cs="Arial"/>
          <w:color w:val="000000"/>
        </w:rPr>
        <w:t xml:space="preserve">via a </w:t>
      </w:r>
      <w:r w:rsidRPr="00D0203A">
        <w:rPr>
          <w:rFonts w:cs="Gill Sans MT"/>
        </w:rPr>
        <w:t>speci</w:t>
      </w:r>
      <w:r w:rsidR="00EF3710" w:rsidRPr="00D0203A">
        <w:rPr>
          <w:rFonts w:cs="Gill Sans MT"/>
        </w:rPr>
        <w:t>fic</w:t>
      </w:r>
      <w:r w:rsidRPr="00D0203A">
        <w:rPr>
          <w:rFonts w:cs="Gill Sans MT"/>
        </w:rPr>
        <w:t xml:space="preserve">ally designed web </w:t>
      </w:r>
      <w:r w:rsidR="00EF3710" w:rsidRPr="00D0203A">
        <w:rPr>
          <w:rFonts w:cs="Gill Sans MT"/>
        </w:rPr>
        <w:t>platform</w:t>
      </w:r>
      <w:r w:rsidRPr="00D0203A">
        <w:rPr>
          <w:rFonts w:cs="Gill Sans MT"/>
        </w:rPr>
        <w:t>.</w:t>
      </w:r>
    </w:p>
    <w:p w:rsidR="006D7E1B" w:rsidRPr="00D0203A" w:rsidRDefault="006D7E1B" w:rsidP="00D40ADF">
      <w:pPr>
        <w:rPr>
          <w:rFonts w:eastAsia="Batang"/>
        </w:rPr>
      </w:pPr>
      <w:r w:rsidRPr="00D0203A">
        <w:rPr>
          <w:lang w:eastAsia="fi-FI"/>
        </w:rPr>
        <w:t xml:space="preserve">All FPOs participating in this call have been informed about the submission requirements and procedures and will provide assistance to their national applicants in case of questions/doubts. For this purpose, each FPO will appoint a </w:t>
      </w:r>
      <w:r w:rsidRPr="00D0203A">
        <w:rPr>
          <w:rFonts w:eastAsia="Batang"/>
        </w:rPr>
        <w:t>National Contact Point (NCP).</w:t>
      </w:r>
    </w:p>
    <w:p w:rsidR="0065170D" w:rsidRPr="00D0203A" w:rsidRDefault="0065170D" w:rsidP="0065170D">
      <w:pPr>
        <w:pStyle w:val="Heading2"/>
        <w:rPr>
          <w:rFonts w:ascii="Gill Sans MT" w:hAnsi="Gill Sans MT"/>
        </w:rPr>
      </w:pPr>
      <w:bookmarkStart w:id="31" w:name="_Toc411873539"/>
      <w:bookmarkStart w:id="32" w:name="_Toc411875119"/>
      <w:r w:rsidRPr="00D0203A">
        <w:rPr>
          <w:rFonts w:ascii="Gill Sans MT" w:hAnsi="Gill Sans MT"/>
        </w:rPr>
        <w:t>Online Submission System</w:t>
      </w:r>
      <w:bookmarkEnd w:id="31"/>
      <w:bookmarkEnd w:id="32"/>
    </w:p>
    <w:p w:rsidR="0065170D" w:rsidRPr="00D0203A" w:rsidRDefault="0065170D" w:rsidP="0065170D">
      <w:r w:rsidRPr="00D0203A">
        <w:t>Pre-proposals and Full-proposals to the WaterWorks2014 cofunded call have to be submitted via a sp</w:t>
      </w:r>
      <w:r w:rsidR="00A50A88">
        <w:t>ecially designed web platform: ww2014-submission.fct.pt</w:t>
      </w:r>
      <w:r w:rsidRPr="00D0203A">
        <w:t>.</w:t>
      </w:r>
    </w:p>
    <w:p w:rsidR="0065170D" w:rsidRPr="00D0203A" w:rsidRDefault="0065170D" w:rsidP="0065170D">
      <w:r w:rsidRPr="00D0203A">
        <w:t>The proposal submission procedure comprises the following actions:</w:t>
      </w:r>
    </w:p>
    <w:p w:rsidR="0065170D" w:rsidRPr="00D0203A" w:rsidRDefault="0065170D" w:rsidP="0065170D">
      <w:pPr>
        <w:ind w:left="360"/>
        <w:rPr>
          <w:u w:val="single"/>
        </w:rPr>
      </w:pPr>
      <w:r w:rsidRPr="00D0203A">
        <w:rPr>
          <w:u w:val="single"/>
        </w:rPr>
        <w:t>STEP 1 (Pre-Proposal stage):</w:t>
      </w:r>
    </w:p>
    <w:p w:rsidR="0065170D" w:rsidRPr="00D0203A" w:rsidRDefault="0065170D" w:rsidP="0065170D">
      <w:pPr>
        <w:pStyle w:val="ListParagraph"/>
        <w:numPr>
          <w:ilvl w:val="0"/>
          <w:numId w:val="28"/>
        </w:numPr>
      </w:pPr>
      <w:r w:rsidRPr="00D0203A">
        <w:t>Registration in the system;</w:t>
      </w:r>
    </w:p>
    <w:p w:rsidR="0065170D" w:rsidRPr="00D0203A" w:rsidRDefault="00A50A88" w:rsidP="0065170D">
      <w:pPr>
        <w:pStyle w:val="ListParagraph"/>
        <w:numPr>
          <w:ilvl w:val="0"/>
          <w:numId w:val="28"/>
        </w:numPr>
      </w:pPr>
      <w:r>
        <w:t xml:space="preserve">Download </w:t>
      </w:r>
      <w:r w:rsidR="0065170D" w:rsidRPr="00D0203A">
        <w:t>the</w:t>
      </w:r>
      <w:r>
        <w:t xml:space="preserve"> file</w:t>
      </w:r>
      <w:r w:rsidR="0065170D" w:rsidRPr="00D0203A">
        <w:t xml:space="preserve"> “Instructions for </w:t>
      </w:r>
      <w:r w:rsidR="00310D41">
        <w:t>Pre-Proposal Submission</w:t>
      </w:r>
      <w:r w:rsidR="0065170D" w:rsidRPr="00D0203A">
        <w:t>”. This document includes ins</w:t>
      </w:r>
      <w:r>
        <w:t>tructions on how to complete a</w:t>
      </w:r>
      <w:r w:rsidR="0065170D" w:rsidRPr="00D0203A">
        <w:t xml:space="preserve"> Fact Sheet (Part </w:t>
      </w:r>
      <w:r w:rsidR="00770755" w:rsidRPr="00D0203A">
        <w:t>A</w:t>
      </w:r>
      <w:r w:rsidR="0065170D" w:rsidRPr="00D0203A">
        <w:t>) and the pre-proposal template (Part B);</w:t>
      </w:r>
    </w:p>
    <w:p w:rsidR="0065170D" w:rsidRPr="00D0203A" w:rsidRDefault="0065170D" w:rsidP="0065170D">
      <w:pPr>
        <w:pStyle w:val="ListParagraph"/>
        <w:numPr>
          <w:ilvl w:val="0"/>
          <w:numId w:val="28"/>
        </w:numPr>
      </w:pPr>
      <w:r w:rsidRPr="00D0203A">
        <w:t>Completion o</w:t>
      </w:r>
      <w:r w:rsidR="00770755" w:rsidRPr="00D0203A">
        <w:t>f a Fact Sheet (Part A)</w:t>
      </w:r>
      <w:r w:rsidRPr="00D0203A">
        <w:t>;</w:t>
      </w:r>
    </w:p>
    <w:p w:rsidR="0065170D" w:rsidRPr="00D0203A" w:rsidRDefault="00310D41" w:rsidP="0065170D">
      <w:pPr>
        <w:pStyle w:val="ListParagraph"/>
        <w:numPr>
          <w:ilvl w:val="0"/>
          <w:numId w:val="28"/>
        </w:numPr>
      </w:pPr>
      <w:r>
        <w:t>Download the Pre-Proposal Template (Part B), Completion of the Pre-P</w:t>
      </w:r>
      <w:r w:rsidR="0065170D" w:rsidRPr="00D0203A">
        <w:t xml:space="preserve">roposal </w:t>
      </w:r>
      <w:r w:rsidR="00770755" w:rsidRPr="00D0203A">
        <w:t xml:space="preserve">(Part B) </w:t>
      </w:r>
      <w:r w:rsidR="0065170D" w:rsidRPr="00D0203A">
        <w:t>and upload of the document in pdf format in the submission system.</w:t>
      </w:r>
    </w:p>
    <w:p w:rsidR="0065170D" w:rsidRPr="00D0203A" w:rsidRDefault="0065170D" w:rsidP="0065170D">
      <w:pPr>
        <w:ind w:left="360"/>
        <w:rPr>
          <w:u w:val="single"/>
        </w:rPr>
      </w:pPr>
      <w:r w:rsidRPr="00D0203A">
        <w:rPr>
          <w:u w:val="single"/>
        </w:rPr>
        <w:t>STEP 2 (Full Proposal stage):</w:t>
      </w:r>
    </w:p>
    <w:p w:rsidR="0065170D" w:rsidRPr="00D0203A" w:rsidRDefault="00A50A88" w:rsidP="0065170D">
      <w:pPr>
        <w:pStyle w:val="ListParagraph"/>
        <w:numPr>
          <w:ilvl w:val="0"/>
          <w:numId w:val="28"/>
        </w:numPr>
      </w:pPr>
      <w:r>
        <w:t xml:space="preserve">Download </w:t>
      </w:r>
      <w:r w:rsidR="0065170D" w:rsidRPr="00D0203A">
        <w:t xml:space="preserve">the </w:t>
      </w:r>
      <w:r>
        <w:t xml:space="preserve">file </w:t>
      </w:r>
      <w:r w:rsidR="0065170D" w:rsidRPr="00D0203A">
        <w:t xml:space="preserve">“Instructions for </w:t>
      </w:r>
      <w:r w:rsidR="00310D41">
        <w:t>Full Proposal Submission</w:t>
      </w:r>
      <w:r w:rsidR="0065170D" w:rsidRPr="00D0203A">
        <w:t>”. This document includes instructions on how to complete the full proposal template (Part C);</w:t>
      </w:r>
    </w:p>
    <w:p w:rsidR="0065170D" w:rsidRPr="00D0203A" w:rsidRDefault="0065170D" w:rsidP="0065170D">
      <w:pPr>
        <w:pStyle w:val="ListParagraph"/>
        <w:numPr>
          <w:ilvl w:val="0"/>
          <w:numId w:val="28"/>
        </w:numPr>
      </w:pPr>
      <w:r w:rsidRPr="00D0203A">
        <w:t xml:space="preserve">Completion of the full proposal </w:t>
      </w:r>
      <w:r w:rsidR="00770755" w:rsidRPr="00D0203A">
        <w:t xml:space="preserve">(Part C) </w:t>
      </w:r>
      <w:r w:rsidRPr="00D0203A">
        <w:t>and upload of the document in pdf format in the submission system.</w:t>
      </w:r>
    </w:p>
    <w:p w:rsidR="0065170D" w:rsidRPr="00D0203A" w:rsidRDefault="0065170D" w:rsidP="0065170D">
      <w:pPr>
        <w:rPr>
          <w:lang w:val="en-US"/>
        </w:rPr>
      </w:pPr>
      <w:r w:rsidRPr="00D0203A">
        <w:rPr>
          <w:lang w:val="en-US"/>
        </w:rPr>
        <w:t xml:space="preserve">When applying, keep in mind that the submission system will close at 17H CET of the deadline date established. However, the Call Secretariat (CS) can only ensure responses to email support requests up to 13H CET. </w:t>
      </w:r>
    </w:p>
    <w:p w:rsidR="0065170D" w:rsidRPr="00D0203A" w:rsidRDefault="0065170D" w:rsidP="0065170D">
      <w:pPr>
        <w:rPr>
          <w:lang w:val="en-US"/>
        </w:rPr>
      </w:pPr>
      <w:r w:rsidRPr="00D0203A">
        <w:rPr>
          <w:lang w:val="en-US"/>
        </w:rPr>
        <w:t xml:space="preserve">Until the call is closed, </w:t>
      </w:r>
      <w:r w:rsidR="00770755" w:rsidRPr="00D0203A">
        <w:rPr>
          <w:lang w:val="en-US"/>
        </w:rPr>
        <w:t>a</w:t>
      </w:r>
      <w:r w:rsidRPr="00D0203A">
        <w:rPr>
          <w:lang w:val="en-US"/>
        </w:rPr>
        <w:t xml:space="preserve"> help desk will be </w:t>
      </w:r>
      <w:r w:rsidR="00770755" w:rsidRPr="00D0203A">
        <w:rPr>
          <w:lang w:val="en-US"/>
        </w:rPr>
        <w:t>provided</w:t>
      </w:r>
      <w:r w:rsidRPr="00D0203A">
        <w:rPr>
          <w:lang w:val="en-US"/>
        </w:rPr>
        <w:t xml:space="preserve"> by the Call Secretariat (CS) and National Contact Points (NCPs). The respective email contacts are listed in the Call Announcement and in the Annexes.</w:t>
      </w:r>
    </w:p>
    <w:p w:rsidR="0065170D" w:rsidRPr="00D0203A" w:rsidRDefault="0065170D" w:rsidP="0065170D">
      <w:pPr>
        <w:rPr>
          <w:lang w:val="en-US"/>
        </w:rPr>
      </w:pPr>
      <w:r w:rsidRPr="00D0203A">
        <w:rPr>
          <w:b/>
          <w:lang w:val="en-US"/>
        </w:rPr>
        <w:t>Note</w:t>
      </w:r>
      <w:r w:rsidRPr="00D0203A">
        <w:rPr>
          <w:lang w:val="en-US"/>
        </w:rPr>
        <w:t xml:space="preserve">: It may be required </w:t>
      </w:r>
      <w:r w:rsidR="00770755" w:rsidRPr="00D0203A">
        <w:rPr>
          <w:lang w:val="en-US"/>
        </w:rPr>
        <w:t>for some of the partners to submit also</w:t>
      </w:r>
      <w:r w:rsidRPr="00D0203A">
        <w:rPr>
          <w:lang w:val="en-US"/>
        </w:rPr>
        <w:t xml:space="preserve"> an application directly to their respective national/regional FPOs, justifying funding requests and describing the work they propose to develop within a Consortium. For further details about these procedures and schedule, please consult the National Annexes and /or your NCP.</w:t>
      </w:r>
    </w:p>
    <w:p w:rsidR="006D7E1B" w:rsidRPr="00D0203A" w:rsidRDefault="0065170D" w:rsidP="00D40ADF">
      <w:pPr>
        <w:rPr>
          <w:rFonts w:eastAsia="Batang"/>
        </w:rPr>
      </w:pPr>
      <w:r w:rsidRPr="00D0203A">
        <w:rPr>
          <w:lang w:eastAsia="fi-FI"/>
        </w:rPr>
        <w:lastRenderedPageBreak/>
        <w:t xml:space="preserve">More </w:t>
      </w:r>
      <w:r w:rsidR="006D7E1B" w:rsidRPr="00D0203A">
        <w:rPr>
          <w:lang w:eastAsia="fi-FI"/>
        </w:rPr>
        <w:t xml:space="preserve">information regarding the submission procedures and eligibility criteria can be found in the </w:t>
      </w:r>
      <w:r w:rsidR="006D7E1B" w:rsidRPr="00D0203A">
        <w:rPr>
          <w:i/>
          <w:lang w:eastAsia="fi-FI"/>
        </w:rPr>
        <w:t>Guid</w:t>
      </w:r>
      <w:r w:rsidR="00DE0B98" w:rsidRPr="00D0203A">
        <w:rPr>
          <w:i/>
          <w:lang w:eastAsia="fi-FI"/>
        </w:rPr>
        <w:t>elines</w:t>
      </w:r>
      <w:r w:rsidR="006D7E1B" w:rsidRPr="00D0203A">
        <w:rPr>
          <w:i/>
          <w:lang w:eastAsia="fi-FI"/>
        </w:rPr>
        <w:t xml:space="preserve"> for </w:t>
      </w:r>
      <w:r w:rsidR="00DE0B98" w:rsidRPr="00D0203A">
        <w:rPr>
          <w:i/>
          <w:lang w:eastAsia="fi-FI"/>
        </w:rPr>
        <w:t>Applicants</w:t>
      </w:r>
      <w:r w:rsidR="006D7E1B" w:rsidRPr="00D0203A">
        <w:rPr>
          <w:lang w:eastAsia="fi-FI"/>
        </w:rPr>
        <w:t>.</w:t>
      </w:r>
    </w:p>
    <w:p w:rsidR="00DE0B98" w:rsidRPr="00D0203A" w:rsidRDefault="008A2E57" w:rsidP="00AE5FA4">
      <w:pPr>
        <w:pStyle w:val="Heading2"/>
        <w:rPr>
          <w:rFonts w:ascii="Gill Sans MT" w:hAnsi="Gill Sans MT"/>
        </w:rPr>
      </w:pPr>
      <w:bookmarkStart w:id="33" w:name="_Toc410051164"/>
      <w:bookmarkStart w:id="34" w:name="_Toc411873540"/>
      <w:bookmarkStart w:id="35" w:name="_Toc411875120"/>
      <w:bookmarkStart w:id="36" w:name="_Toc409014497"/>
      <w:r w:rsidRPr="00D0203A">
        <w:rPr>
          <w:rFonts w:ascii="Gill Sans MT" w:hAnsi="Gill Sans MT"/>
        </w:rPr>
        <w:t>Eligibility Check</w:t>
      </w:r>
      <w:bookmarkEnd w:id="33"/>
      <w:bookmarkEnd w:id="34"/>
      <w:bookmarkEnd w:id="35"/>
    </w:p>
    <w:bookmarkEnd w:id="36"/>
    <w:p w:rsidR="00DE0B98" w:rsidRPr="00D0203A" w:rsidRDefault="00DE0B98" w:rsidP="00D40ADF">
      <w:r w:rsidRPr="00D0203A">
        <w:rPr>
          <w:lang w:val="en-US"/>
        </w:rPr>
        <w:t>The C</w:t>
      </w:r>
      <w:r w:rsidR="00F152A6" w:rsidRPr="00D0203A">
        <w:rPr>
          <w:lang w:val="en-US"/>
        </w:rPr>
        <w:t xml:space="preserve">all </w:t>
      </w:r>
      <w:r w:rsidRPr="00D0203A">
        <w:rPr>
          <w:lang w:val="en-US"/>
        </w:rPr>
        <w:t>S</w:t>
      </w:r>
      <w:r w:rsidR="00F152A6" w:rsidRPr="00D0203A">
        <w:rPr>
          <w:lang w:val="en-US"/>
        </w:rPr>
        <w:t>ecretariat (CS)</w:t>
      </w:r>
      <w:r w:rsidRPr="00D0203A">
        <w:rPr>
          <w:lang w:val="en-US"/>
        </w:rPr>
        <w:t xml:space="preserve"> will examine all pre-proposals to ensure that they meet all the </w:t>
      </w:r>
      <w:r w:rsidRPr="00D0203A">
        <w:t>WaterWorks2014 Call general criteria. In parallel, the CS will forward the proposals to the FPOs, which will perform a formal check of compliance with their national regulations. Proposals that fail to meet all eligibility criteria will be rejected and not proceed for evaluation.</w:t>
      </w:r>
      <w:r w:rsidRPr="00D0203A">
        <w:rPr>
          <w:szCs w:val="24"/>
        </w:rPr>
        <w:t xml:space="preserve"> Proposals passing the eligibility check will be forwarded to the </w:t>
      </w:r>
      <w:r w:rsidR="005A00CC" w:rsidRPr="00D0203A">
        <w:rPr>
          <w:szCs w:val="24"/>
        </w:rPr>
        <w:t xml:space="preserve">reviewers </w:t>
      </w:r>
      <w:r w:rsidRPr="00D0203A">
        <w:rPr>
          <w:szCs w:val="24"/>
        </w:rPr>
        <w:t>for assessment.</w:t>
      </w:r>
      <w:r w:rsidRPr="00D0203A">
        <w:t xml:space="preserve"> The CS, on behalf of the </w:t>
      </w:r>
      <w:r w:rsidR="00F152A6" w:rsidRPr="00D0203A">
        <w:t>Call Steering Committee (</w:t>
      </w:r>
      <w:r w:rsidRPr="00D0203A">
        <w:t>CSC</w:t>
      </w:r>
      <w:r w:rsidR="00F152A6" w:rsidRPr="00D0203A">
        <w:t>)</w:t>
      </w:r>
      <w:r w:rsidRPr="00D0203A">
        <w:t>, will communicate the results of the eligibility check and the decisions taken to the coordinator of each consortium.</w:t>
      </w:r>
    </w:p>
    <w:p w:rsidR="00DE0B98" w:rsidRPr="00D0203A" w:rsidRDefault="00DE0B98" w:rsidP="00AE5FA4">
      <w:pPr>
        <w:pStyle w:val="Heading2"/>
        <w:rPr>
          <w:rFonts w:ascii="Gill Sans MT" w:hAnsi="Gill Sans MT"/>
        </w:rPr>
      </w:pPr>
      <w:bookmarkStart w:id="37" w:name="_Toc409014498"/>
      <w:bookmarkStart w:id="38" w:name="_Toc410051165"/>
      <w:bookmarkStart w:id="39" w:name="_Toc411873541"/>
      <w:bookmarkStart w:id="40" w:name="_Toc411875121"/>
      <w:r w:rsidRPr="00D0203A">
        <w:rPr>
          <w:rFonts w:ascii="Gill Sans MT" w:hAnsi="Gill Sans MT"/>
        </w:rPr>
        <w:t>Evaluation of Proposals</w:t>
      </w:r>
      <w:bookmarkEnd w:id="37"/>
      <w:bookmarkEnd w:id="38"/>
      <w:bookmarkEnd w:id="39"/>
      <w:bookmarkEnd w:id="40"/>
    </w:p>
    <w:p w:rsidR="00DE0B98" w:rsidRPr="00D0203A" w:rsidRDefault="00DE0B98" w:rsidP="00D40ADF">
      <w:pPr>
        <w:pStyle w:val="Heading3"/>
        <w:rPr>
          <w:rFonts w:ascii="Gill Sans MT" w:hAnsi="Gill Sans MT"/>
          <w:lang w:val="en-US"/>
        </w:rPr>
      </w:pPr>
      <w:r w:rsidRPr="00D0203A">
        <w:rPr>
          <w:rFonts w:ascii="Gill Sans MT" w:hAnsi="Gill Sans MT"/>
          <w:lang w:val="en-US"/>
        </w:rPr>
        <w:t>STEP 1</w:t>
      </w:r>
      <w:r w:rsidR="00441B62" w:rsidRPr="00D0203A">
        <w:rPr>
          <w:rFonts w:ascii="Gill Sans MT" w:hAnsi="Gill Sans MT"/>
          <w:lang w:val="en-US"/>
        </w:rPr>
        <w:t>: Pre-Proposals</w:t>
      </w:r>
    </w:p>
    <w:p w:rsidR="00DE0B98" w:rsidRPr="00D0203A" w:rsidRDefault="00DE0B98" w:rsidP="00D40ADF">
      <w:pPr>
        <w:rPr>
          <w:lang w:val="en-US"/>
        </w:rPr>
      </w:pPr>
      <w:r w:rsidRPr="00D0203A">
        <w:rPr>
          <w:lang w:val="en-US"/>
        </w:rPr>
        <w:t>All eligible pre-proposals will be subject to a scientific evaluation by external evaluators based on two criteria - ‘Excellence’ and ‘Impact’.</w:t>
      </w:r>
      <w:r w:rsidRPr="00D0203A">
        <w:t xml:space="preserve"> A ranked list of</w:t>
      </w:r>
      <w:r w:rsidR="00441B62" w:rsidRPr="00D0203A">
        <w:t xml:space="preserve"> pre-</w:t>
      </w:r>
      <w:r w:rsidRPr="00D0203A">
        <w:t>proposals will be produced based on the final scores</w:t>
      </w:r>
      <w:r w:rsidR="00382AA6" w:rsidRPr="00D0203A">
        <w:t>.</w:t>
      </w:r>
    </w:p>
    <w:p w:rsidR="00382AA6" w:rsidRPr="00D0203A" w:rsidRDefault="00DE0B98" w:rsidP="00D40ADF">
      <w:r w:rsidRPr="00D0203A">
        <w:t xml:space="preserve">The objective of this first step is to identify the best proposals to proceed to Step 2 and ensure the balance between the requested and available funds at the national level. For this purpose, the FPOs </w:t>
      </w:r>
      <w:r w:rsidR="00382AA6" w:rsidRPr="00D0203A">
        <w:t>will consider</w:t>
      </w:r>
      <w:r w:rsidRPr="00D0203A">
        <w:t xml:space="preserve"> </w:t>
      </w:r>
      <w:r w:rsidR="00382AA6" w:rsidRPr="00D0203A">
        <w:t xml:space="preserve">setting a value ratio </w:t>
      </w:r>
      <w:r w:rsidR="005A00CC" w:rsidRPr="00D0203A">
        <w:t>of about</w:t>
      </w:r>
      <w:r w:rsidR="00382AA6" w:rsidRPr="00D0203A">
        <w:t xml:space="preserve"> 3 as a standard between requested and available funding.</w:t>
      </w:r>
    </w:p>
    <w:p w:rsidR="00DE0B98" w:rsidRPr="00D0203A" w:rsidRDefault="00DE0B98" w:rsidP="00D40ADF">
      <w:pPr>
        <w:pStyle w:val="Heading3"/>
        <w:rPr>
          <w:rFonts w:ascii="Gill Sans MT" w:hAnsi="Gill Sans MT"/>
        </w:rPr>
      </w:pPr>
      <w:r w:rsidRPr="00D0203A">
        <w:rPr>
          <w:rFonts w:ascii="Gill Sans MT" w:hAnsi="Gill Sans MT"/>
        </w:rPr>
        <w:t>STEP 2</w:t>
      </w:r>
      <w:r w:rsidR="00441B62" w:rsidRPr="00D0203A">
        <w:rPr>
          <w:rFonts w:ascii="Gill Sans MT" w:hAnsi="Gill Sans MT"/>
        </w:rPr>
        <w:t>: Full Proposals</w:t>
      </w:r>
    </w:p>
    <w:p w:rsidR="0033777A" w:rsidRPr="00D0203A" w:rsidRDefault="00DE0B98" w:rsidP="00D40ADF">
      <w:pPr>
        <w:rPr>
          <w:lang w:eastAsia="fi-FI"/>
        </w:rPr>
      </w:pPr>
      <w:r w:rsidRPr="00D0203A">
        <w:t>All full proposals will be subject to an international peer review by an Evaluation Pane</w:t>
      </w:r>
      <w:r w:rsidR="005A00CC" w:rsidRPr="00D0203A">
        <w:t xml:space="preserve">l </w:t>
      </w:r>
      <w:r w:rsidRPr="00D0203A">
        <w:t>based on three criteria - ‘Excellence’, ‘Impact’ and ‘Quality and</w:t>
      </w:r>
      <w:r w:rsidR="00382AA6" w:rsidRPr="00D0203A">
        <w:t xml:space="preserve"> Efficiency of Implementation’.</w:t>
      </w:r>
      <w:r w:rsidR="00441B62" w:rsidRPr="00D0203A">
        <w:t xml:space="preserve"> A ranked list of proposals will be produced based on the final scores given to the aforementioned criteria.</w:t>
      </w:r>
    </w:p>
    <w:p w:rsidR="00043A55" w:rsidRPr="00D0203A" w:rsidRDefault="00043A55" w:rsidP="00D40ADF">
      <w:pPr>
        <w:rPr>
          <w:lang w:val="en-US"/>
        </w:rPr>
      </w:pPr>
      <w:r w:rsidRPr="00D0203A">
        <w:t>The evaluation is based on the following award review criteria:</w:t>
      </w:r>
    </w:p>
    <w:p w:rsidR="00043A55" w:rsidRPr="00D0203A" w:rsidRDefault="00043A55" w:rsidP="00D40ADF">
      <w:pPr>
        <w:pStyle w:val="ListParagraph"/>
        <w:numPr>
          <w:ilvl w:val="0"/>
          <w:numId w:val="22"/>
        </w:numPr>
        <w:rPr>
          <w:rFonts w:eastAsia="Times New Roman"/>
          <w:b/>
          <w:lang w:val="en-US"/>
        </w:rPr>
      </w:pPr>
      <w:r w:rsidRPr="00D0203A">
        <w:rPr>
          <w:b/>
        </w:rPr>
        <w:t>Excellence</w:t>
      </w:r>
    </w:p>
    <w:p w:rsidR="00043A55" w:rsidRPr="00D0203A" w:rsidRDefault="00043A55" w:rsidP="00D40ADF">
      <w:pPr>
        <w:rPr>
          <w:rFonts w:eastAsia="Times New Roman"/>
          <w:lang w:val="en-US"/>
        </w:rPr>
      </w:pPr>
      <w:r w:rsidRPr="00D0203A">
        <w:rPr>
          <w:rFonts w:eastAsia="Times New Roman"/>
          <w:lang w:val="en-US"/>
        </w:rPr>
        <w:t>The following aspects should be taken into account, to the extent that the proposed work corresponds to the topic description:</w:t>
      </w:r>
    </w:p>
    <w:p w:rsidR="00043A55" w:rsidRPr="00D0203A" w:rsidRDefault="00043A55" w:rsidP="00D40ADF">
      <w:pPr>
        <w:pStyle w:val="ListParagraph"/>
        <w:numPr>
          <w:ilvl w:val="0"/>
          <w:numId w:val="23"/>
        </w:numPr>
        <w:rPr>
          <w:lang w:val="en-US"/>
        </w:rPr>
      </w:pPr>
      <w:r w:rsidRPr="00D0203A">
        <w:rPr>
          <w:lang w:val="en-US"/>
        </w:rPr>
        <w:t>Clarity and pertinence of the objectives;</w:t>
      </w:r>
    </w:p>
    <w:p w:rsidR="00043A55" w:rsidRPr="00D0203A" w:rsidRDefault="00043A55" w:rsidP="00D40ADF">
      <w:pPr>
        <w:pStyle w:val="ListParagraph"/>
        <w:numPr>
          <w:ilvl w:val="0"/>
          <w:numId w:val="23"/>
        </w:numPr>
        <w:rPr>
          <w:lang w:val="en-US"/>
        </w:rPr>
      </w:pPr>
      <w:r w:rsidRPr="00D0203A">
        <w:rPr>
          <w:lang w:val="en-US"/>
        </w:rPr>
        <w:t>Credibility of the proposed approach;</w:t>
      </w:r>
    </w:p>
    <w:p w:rsidR="00043A55" w:rsidRPr="00D0203A" w:rsidRDefault="00043A55" w:rsidP="00D40ADF">
      <w:pPr>
        <w:pStyle w:val="ListParagraph"/>
        <w:numPr>
          <w:ilvl w:val="0"/>
          <w:numId w:val="23"/>
        </w:numPr>
        <w:rPr>
          <w:lang w:val="en-US"/>
        </w:rPr>
      </w:pPr>
      <w:r w:rsidRPr="00D0203A">
        <w:rPr>
          <w:lang w:val="en-US"/>
        </w:rPr>
        <w:t>Soundness of the concept, including trans-disciplinary considerations, where relevant;</w:t>
      </w:r>
    </w:p>
    <w:p w:rsidR="0033777A" w:rsidRPr="00D0203A" w:rsidRDefault="00043A55" w:rsidP="00D40ADF">
      <w:pPr>
        <w:pStyle w:val="ListParagraph"/>
        <w:numPr>
          <w:ilvl w:val="0"/>
          <w:numId w:val="23"/>
        </w:numPr>
        <w:rPr>
          <w:lang w:val="en-US"/>
        </w:rPr>
      </w:pPr>
      <w:r w:rsidRPr="00D0203A">
        <w:rPr>
          <w:lang w:val="en-US"/>
        </w:rPr>
        <w:t>Extent that proposed work is ambitious, has innovation potential, and is beyond the state of the art (e.g. ground-breaking objectives, novel concepts and approaches).</w:t>
      </w:r>
    </w:p>
    <w:p w:rsidR="00B210FF" w:rsidRPr="00D0203A" w:rsidRDefault="00B210FF" w:rsidP="00B210FF">
      <w:pPr>
        <w:pStyle w:val="ListParagraph"/>
        <w:rPr>
          <w:lang w:val="en-US"/>
        </w:rPr>
      </w:pPr>
    </w:p>
    <w:p w:rsidR="00043A55" w:rsidRPr="00D0203A" w:rsidRDefault="00043A55" w:rsidP="00D40ADF">
      <w:pPr>
        <w:pStyle w:val="ListParagraph"/>
        <w:numPr>
          <w:ilvl w:val="0"/>
          <w:numId w:val="22"/>
        </w:numPr>
        <w:rPr>
          <w:b/>
        </w:rPr>
      </w:pPr>
      <w:r w:rsidRPr="00D0203A">
        <w:rPr>
          <w:b/>
        </w:rPr>
        <w:t>Impact</w:t>
      </w:r>
    </w:p>
    <w:p w:rsidR="00043A55" w:rsidRPr="00D0203A" w:rsidRDefault="00043A55" w:rsidP="00D40ADF">
      <w:pPr>
        <w:rPr>
          <w:lang w:val="en-US"/>
        </w:rPr>
      </w:pPr>
      <w:r w:rsidRPr="00D0203A">
        <w:rPr>
          <w:lang w:val="en-US"/>
        </w:rPr>
        <w:t>The following aspects should be taken into account, to the extent to which the outputs of the project should contribute at the European and/or International level:</w:t>
      </w:r>
    </w:p>
    <w:p w:rsidR="00043A55" w:rsidRPr="00D0203A" w:rsidRDefault="00043A55" w:rsidP="00D40ADF">
      <w:pPr>
        <w:pStyle w:val="ListParagraph"/>
        <w:numPr>
          <w:ilvl w:val="0"/>
          <w:numId w:val="24"/>
        </w:numPr>
        <w:rPr>
          <w:lang w:val="en-US"/>
        </w:rPr>
      </w:pPr>
      <w:r w:rsidRPr="00D0203A">
        <w:rPr>
          <w:lang w:val="en-US"/>
        </w:rPr>
        <w:t>The expected impacts listed</w:t>
      </w:r>
      <w:r w:rsidR="00A035BB" w:rsidRPr="00D0203A">
        <w:rPr>
          <w:lang w:val="en-US"/>
        </w:rPr>
        <w:t xml:space="preserve"> in the </w:t>
      </w:r>
      <w:r w:rsidR="00A035BB" w:rsidRPr="00D0203A">
        <w:t>H2020 Societal Challenge 5, Call topic Water-3 [2014]</w:t>
      </w:r>
      <w:r w:rsidRPr="00D0203A">
        <w:rPr>
          <w:lang w:val="en-US"/>
        </w:rPr>
        <w:t>;</w:t>
      </w:r>
    </w:p>
    <w:p w:rsidR="00043A55" w:rsidRPr="00D0203A" w:rsidRDefault="00043A55" w:rsidP="00D40ADF">
      <w:pPr>
        <w:pStyle w:val="ListParagraph"/>
        <w:numPr>
          <w:ilvl w:val="0"/>
          <w:numId w:val="24"/>
        </w:numPr>
        <w:rPr>
          <w:lang w:val="en-US"/>
        </w:rPr>
      </w:pPr>
      <w:r w:rsidRPr="00D0203A">
        <w:rPr>
          <w:lang w:val="en-US"/>
        </w:rPr>
        <w:t>Enhancing innovation capacity and integration of new knowledge;</w:t>
      </w:r>
    </w:p>
    <w:p w:rsidR="00043A55" w:rsidRPr="00D0203A" w:rsidRDefault="00043A55" w:rsidP="00D40ADF">
      <w:pPr>
        <w:pStyle w:val="ListParagraph"/>
        <w:numPr>
          <w:ilvl w:val="0"/>
          <w:numId w:val="24"/>
        </w:numPr>
        <w:rPr>
          <w:lang w:val="en-US"/>
        </w:rPr>
      </w:pPr>
      <w:r w:rsidRPr="00D0203A">
        <w:rPr>
          <w:lang w:val="en-US"/>
        </w:rPr>
        <w:lastRenderedPageBreak/>
        <w:t xml:space="preserve">Strengthening the competitiveness and growth of companies by developing innovations meeting the needs of European and global markets, and where relevant, by delivering such innovations to the </w:t>
      </w:r>
      <w:r w:rsidR="00B829E7" w:rsidRPr="00D0203A">
        <w:rPr>
          <w:lang w:val="en-US"/>
        </w:rPr>
        <w:t xml:space="preserve">public and private </w:t>
      </w:r>
      <w:r w:rsidRPr="00D0203A">
        <w:rPr>
          <w:lang w:val="en-US"/>
        </w:rPr>
        <w:t>markets</w:t>
      </w:r>
      <w:r w:rsidR="005A00CC" w:rsidRPr="00D0203A">
        <w:rPr>
          <w:lang w:val="en-US"/>
        </w:rPr>
        <w:t xml:space="preserve"> , including public administrators (public executive b</w:t>
      </w:r>
      <w:r w:rsidR="00CC2D4F">
        <w:rPr>
          <w:lang w:val="en-US"/>
        </w:rPr>
        <w:t>odies) and civil society organis</w:t>
      </w:r>
      <w:r w:rsidR="005A00CC" w:rsidRPr="00D0203A">
        <w:rPr>
          <w:lang w:val="en-US"/>
        </w:rPr>
        <w:t>ations</w:t>
      </w:r>
      <w:r w:rsidRPr="00D0203A">
        <w:rPr>
          <w:lang w:val="en-US"/>
        </w:rPr>
        <w:t>;</w:t>
      </w:r>
    </w:p>
    <w:p w:rsidR="00043A55" w:rsidRPr="00D0203A" w:rsidRDefault="00043A55" w:rsidP="00D40ADF">
      <w:pPr>
        <w:pStyle w:val="ListParagraph"/>
        <w:numPr>
          <w:ilvl w:val="0"/>
          <w:numId w:val="24"/>
        </w:numPr>
        <w:rPr>
          <w:lang w:val="en-US"/>
        </w:rPr>
      </w:pPr>
      <w:r w:rsidRPr="00D0203A">
        <w:rPr>
          <w:lang w:val="en-US"/>
        </w:rPr>
        <w:t>Any other environmental and socially important impacts;</w:t>
      </w:r>
    </w:p>
    <w:p w:rsidR="00043A55" w:rsidRPr="00D0203A" w:rsidRDefault="00043A55" w:rsidP="00D40ADF">
      <w:pPr>
        <w:pStyle w:val="ListParagraph"/>
        <w:numPr>
          <w:ilvl w:val="0"/>
          <w:numId w:val="24"/>
        </w:numPr>
        <w:rPr>
          <w:lang w:val="en-US"/>
        </w:rPr>
      </w:pPr>
      <w:r w:rsidRPr="00D0203A">
        <w:rPr>
          <w:lang w:val="en-US"/>
        </w:rPr>
        <w:t xml:space="preserve">Effectiveness of the proposed measures to exploit and disseminate the project results (including management of IPR), to communicate the project, and to manage research data where </w:t>
      </w:r>
      <w:r w:rsidR="00D20238" w:rsidRPr="00D0203A">
        <w:rPr>
          <w:lang w:val="en-US"/>
        </w:rPr>
        <w:t>relevant;</w:t>
      </w:r>
    </w:p>
    <w:p w:rsidR="005A00CC" w:rsidRPr="00D0203A" w:rsidRDefault="005A00CC" w:rsidP="00D40ADF">
      <w:pPr>
        <w:pStyle w:val="ListParagraph"/>
        <w:numPr>
          <w:ilvl w:val="0"/>
          <w:numId w:val="24"/>
        </w:numPr>
        <w:rPr>
          <w:lang w:val="en-US"/>
        </w:rPr>
      </w:pPr>
      <w:r w:rsidRPr="00D0203A">
        <w:rPr>
          <w:lang w:val="en-US"/>
        </w:rPr>
        <w:t xml:space="preserve">Support the development of technological solutions and services </w:t>
      </w:r>
      <w:r w:rsidR="00D20238" w:rsidRPr="00D0203A">
        <w:rPr>
          <w:lang w:val="en-US"/>
        </w:rPr>
        <w:t>for</w:t>
      </w:r>
      <w:r w:rsidRPr="00D0203A">
        <w:rPr>
          <w:lang w:val="en-US"/>
        </w:rPr>
        <w:t xml:space="preserve"> the implementation of EU water policy</w:t>
      </w:r>
      <w:r w:rsidR="00D20238" w:rsidRPr="00D0203A">
        <w:rPr>
          <w:lang w:val="en-US"/>
        </w:rPr>
        <w:t>.</w:t>
      </w:r>
    </w:p>
    <w:p w:rsidR="0033777A" w:rsidRPr="00D0203A" w:rsidRDefault="0033777A" w:rsidP="0033777A">
      <w:pPr>
        <w:pStyle w:val="ListParagraph"/>
        <w:spacing w:before="240"/>
        <w:rPr>
          <w:sz w:val="24"/>
          <w:szCs w:val="24"/>
          <w:lang w:val="en-US"/>
        </w:rPr>
      </w:pPr>
    </w:p>
    <w:p w:rsidR="00043A55" w:rsidRPr="00D0203A" w:rsidRDefault="00043A55" w:rsidP="00D40ADF">
      <w:pPr>
        <w:pStyle w:val="ListParagraph"/>
        <w:numPr>
          <w:ilvl w:val="0"/>
          <w:numId w:val="22"/>
        </w:numPr>
        <w:rPr>
          <w:b/>
        </w:rPr>
      </w:pPr>
      <w:r w:rsidRPr="00D0203A">
        <w:rPr>
          <w:b/>
        </w:rPr>
        <w:t>Quality and efficiency of the implementation</w:t>
      </w:r>
    </w:p>
    <w:p w:rsidR="00043A55" w:rsidRPr="00D0203A" w:rsidRDefault="00043A55" w:rsidP="00D40ADF">
      <w:pPr>
        <w:rPr>
          <w:lang w:val="en-US"/>
        </w:rPr>
      </w:pPr>
      <w:r w:rsidRPr="00D0203A">
        <w:rPr>
          <w:lang w:val="en-US"/>
        </w:rPr>
        <w:t>The following aspects should be taken into account:</w:t>
      </w:r>
    </w:p>
    <w:p w:rsidR="00043A55" w:rsidRPr="00D0203A" w:rsidRDefault="00043A55" w:rsidP="00D40ADF">
      <w:pPr>
        <w:pStyle w:val="ListParagraph"/>
        <w:numPr>
          <w:ilvl w:val="0"/>
          <w:numId w:val="25"/>
        </w:numPr>
        <w:rPr>
          <w:lang w:val="en-US"/>
        </w:rPr>
      </w:pPr>
      <w:r w:rsidRPr="00D0203A">
        <w:rPr>
          <w:lang w:val="en-US"/>
        </w:rPr>
        <w:t>Coherence and effectiveness of the work plan, including appropriateness of the allocation of tasks and resources;</w:t>
      </w:r>
    </w:p>
    <w:p w:rsidR="00043A55" w:rsidRPr="00D0203A" w:rsidRDefault="00043A55" w:rsidP="00D40ADF">
      <w:pPr>
        <w:pStyle w:val="ListParagraph"/>
        <w:numPr>
          <w:ilvl w:val="0"/>
          <w:numId w:val="25"/>
        </w:numPr>
        <w:rPr>
          <w:lang w:val="en-US"/>
        </w:rPr>
      </w:pPr>
      <w:r w:rsidRPr="00D0203A">
        <w:rPr>
          <w:lang w:val="en-US"/>
        </w:rPr>
        <w:t>Complementarity of the participants within the consortium (when relevant);</w:t>
      </w:r>
    </w:p>
    <w:p w:rsidR="00043A55" w:rsidRPr="00D0203A" w:rsidRDefault="00043A55" w:rsidP="00D40ADF">
      <w:pPr>
        <w:pStyle w:val="ListParagraph"/>
        <w:numPr>
          <w:ilvl w:val="0"/>
          <w:numId w:val="25"/>
        </w:numPr>
        <w:rPr>
          <w:lang w:val="en-US"/>
        </w:rPr>
      </w:pPr>
      <w:r w:rsidRPr="00D0203A">
        <w:rPr>
          <w:lang w:val="en-US"/>
        </w:rPr>
        <w:t>Appropriateness of the management structures and procedures, including risk and innovation management.</w:t>
      </w:r>
    </w:p>
    <w:p w:rsidR="00B210FF" w:rsidRPr="00D0203A" w:rsidRDefault="00B210FF" w:rsidP="00B210FF">
      <w:pPr>
        <w:pStyle w:val="ListParagraph"/>
        <w:rPr>
          <w:lang w:val="en-US"/>
        </w:rPr>
      </w:pPr>
    </w:p>
    <w:p w:rsidR="00B210FF" w:rsidRPr="00D0203A" w:rsidRDefault="00B210FF" w:rsidP="00B210FF">
      <w:pPr>
        <w:rPr>
          <w:b/>
        </w:rPr>
      </w:pPr>
      <w:r w:rsidRPr="00D0203A">
        <w:rPr>
          <w:b/>
        </w:rPr>
        <w:t>NOTE:</w:t>
      </w:r>
    </w:p>
    <w:p w:rsidR="00B210FF" w:rsidRPr="00D0203A" w:rsidRDefault="00B210FF" w:rsidP="00B210FF">
      <w:pPr>
        <w:rPr>
          <w:lang w:val="en"/>
        </w:rPr>
      </w:pPr>
      <w:r w:rsidRPr="00D0203A">
        <w:rPr>
          <w:lang w:val="en"/>
        </w:rPr>
        <w:t>No appeal can be brought to challenge evaluation’s results or decisions of the CSC.</w:t>
      </w:r>
    </w:p>
    <w:p w:rsidR="00B210FF" w:rsidRPr="00D0203A" w:rsidRDefault="00B210FF" w:rsidP="00B210FF">
      <w:pPr>
        <w:pStyle w:val="ListParagraph"/>
        <w:rPr>
          <w:b/>
          <w:lang w:val="en-US"/>
        </w:rPr>
      </w:pPr>
    </w:p>
    <w:p w:rsidR="00043A55" w:rsidRPr="00D0203A" w:rsidRDefault="00043A55" w:rsidP="00D40ADF">
      <w:pPr>
        <w:pStyle w:val="Heading2"/>
        <w:rPr>
          <w:rFonts w:ascii="Gill Sans MT" w:hAnsi="Gill Sans MT"/>
        </w:rPr>
      </w:pPr>
      <w:bookmarkStart w:id="41" w:name="_Toc410051166"/>
      <w:bookmarkStart w:id="42" w:name="_Toc411873542"/>
      <w:bookmarkStart w:id="43" w:name="_Toc411875122"/>
      <w:r w:rsidRPr="00D0203A">
        <w:rPr>
          <w:rFonts w:ascii="Gill Sans MT" w:hAnsi="Gill Sans MT"/>
        </w:rPr>
        <w:t>Ethical Issues</w:t>
      </w:r>
      <w:bookmarkEnd w:id="41"/>
      <w:bookmarkEnd w:id="42"/>
      <w:bookmarkEnd w:id="43"/>
    </w:p>
    <w:p w:rsidR="00043A55" w:rsidRPr="00D0203A" w:rsidRDefault="00043A55" w:rsidP="00D40ADF">
      <w:r w:rsidRPr="00D0203A">
        <w:t>Ethical issues are taken into account in the scientific evaluation of proposals and when making the funding decisions. Applicants sh</w:t>
      </w:r>
      <w:r w:rsidR="009E2148" w:rsidRPr="00D0203A">
        <w:t>ould</w:t>
      </w:r>
      <w:r w:rsidRPr="00D0203A">
        <w:t xml:space="preserve"> always describe any relevant ethical aspects in their research plans. If a research permit or a statement by an ethics committee is required for the implementation of the project, applicants shall provide information on the permits or permit proposals.</w:t>
      </w:r>
    </w:p>
    <w:p w:rsidR="0057196D" w:rsidRPr="00D0203A" w:rsidRDefault="0057196D" w:rsidP="00AE5FA4">
      <w:pPr>
        <w:pStyle w:val="Heading2"/>
        <w:rPr>
          <w:rFonts w:ascii="Gill Sans MT" w:hAnsi="Gill Sans MT"/>
        </w:rPr>
      </w:pPr>
      <w:bookmarkStart w:id="44" w:name="_Toc410051167"/>
      <w:bookmarkStart w:id="45" w:name="_Toc411873543"/>
      <w:bookmarkStart w:id="46" w:name="_Toc411875123"/>
      <w:r w:rsidRPr="00D0203A">
        <w:rPr>
          <w:rFonts w:ascii="Gill Sans MT" w:hAnsi="Gill Sans MT"/>
        </w:rPr>
        <w:t>Project Funding and Reporting</w:t>
      </w:r>
      <w:bookmarkEnd w:id="44"/>
      <w:bookmarkEnd w:id="45"/>
      <w:bookmarkEnd w:id="46"/>
    </w:p>
    <w:p w:rsidR="00814352" w:rsidRPr="00D0203A" w:rsidRDefault="00814352" w:rsidP="00D40ADF">
      <w:r w:rsidRPr="00D0203A">
        <w:rPr>
          <w:lang w:eastAsia="fi-FI"/>
        </w:rPr>
        <w:t xml:space="preserve">The </w:t>
      </w:r>
      <w:r w:rsidR="007C2EEB" w:rsidRPr="00D0203A">
        <w:rPr>
          <w:lang w:eastAsia="fi-FI"/>
        </w:rPr>
        <w:t>consortium coordinator</w:t>
      </w:r>
      <w:r w:rsidRPr="00D0203A">
        <w:rPr>
          <w:lang w:eastAsia="fi-FI"/>
        </w:rPr>
        <w:t xml:space="preserve"> will be required to submit a </w:t>
      </w:r>
      <w:r w:rsidR="007C2EEB" w:rsidRPr="00D0203A">
        <w:rPr>
          <w:lang w:eastAsia="fi-FI"/>
        </w:rPr>
        <w:t xml:space="preserve">mid-term progress report and a final report </w:t>
      </w:r>
      <w:r w:rsidRPr="00D0203A">
        <w:rPr>
          <w:lang w:eastAsia="fi-FI"/>
        </w:rPr>
        <w:t>on the project, on behalf of the research consortium, t</w:t>
      </w:r>
      <w:r w:rsidR="00196A38" w:rsidRPr="00D0203A">
        <w:rPr>
          <w:lang w:eastAsia="fi-FI"/>
        </w:rPr>
        <w:t xml:space="preserve">o the </w:t>
      </w:r>
      <w:r w:rsidRPr="00D0203A">
        <w:rPr>
          <w:lang w:eastAsia="fi-FI"/>
        </w:rPr>
        <w:t>CS.</w:t>
      </w:r>
      <w:r w:rsidR="007C2EEB" w:rsidRPr="00D0203A">
        <w:rPr>
          <w:lang w:eastAsia="fi-FI"/>
        </w:rPr>
        <w:t xml:space="preserve"> </w:t>
      </w:r>
      <w:r w:rsidR="007C2EEB" w:rsidRPr="00D0203A">
        <w:t>In addition, each project partner must comply with the reporting requirements of its respective national funding agencies.</w:t>
      </w:r>
      <w:r w:rsidR="00167CB9" w:rsidRPr="00D0203A">
        <w:t xml:space="preserve"> The consortium coordinator will need to attend a minimum of 3 meetings organised by the Water JPI (e.g. kick-off, mid-term and final review meetings).</w:t>
      </w:r>
    </w:p>
    <w:p w:rsidR="007C2EEB" w:rsidRPr="00D0203A" w:rsidRDefault="007C2EEB" w:rsidP="00D40ADF">
      <w:r w:rsidRPr="00D0203A">
        <w:t>Funding recipients must ensure that all outcomes (publications, etc…) of transnational WaterWorks2014 projects include a proper acknowledgement of Water JPI, the European Commission, and the respective FPO.</w:t>
      </w:r>
    </w:p>
    <w:p w:rsidR="00570654" w:rsidRPr="00D0203A" w:rsidRDefault="00570654" w:rsidP="00AE5FA4">
      <w:pPr>
        <w:pStyle w:val="Heading2"/>
        <w:rPr>
          <w:rFonts w:ascii="Gill Sans MT" w:hAnsi="Gill Sans MT"/>
        </w:rPr>
      </w:pPr>
      <w:bookmarkStart w:id="47" w:name="_Toc410051168"/>
      <w:bookmarkStart w:id="48" w:name="_Toc411873544"/>
      <w:bookmarkStart w:id="49" w:name="_Toc411875124"/>
      <w:r w:rsidRPr="00D0203A">
        <w:rPr>
          <w:rFonts w:ascii="Gill Sans MT" w:hAnsi="Gill Sans MT"/>
        </w:rPr>
        <w:t>Consortium Agreement</w:t>
      </w:r>
      <w:bookmarkEnd w:id="47"/>
      <w:bookmarkEnd w:id="48"/>
      <w:bookmarkEnd w:id="49"/>
    </w:p>
    <w:p w:rsidR="00570654" w:rsidRPr="00D0203A" w:rsidRDefault="00570654" w:rsidP="00D40ADF">
      <w:r w:rsidRPr="00D0203A">
        <w:t xml:space="preserve">All project participants selected for funding will be required to sign a Consortium Agreement (CA) before the start of the project, which must address the points given in the </w:t>
      </w:r>
      <w:r w:rsidRPr="00D0203A">
        <w:rPr>
          <w:i/>
        </w:rPr>
        <w:t>Guidelines for Applicants</w:t>
      </w:r>
      <w:r w:rsidRPr="00D0203A">
        <w:t>.</w:t>
      </w:r>
    </w:p>
    <w:p w:rsidR="004905D0" w:rsidRPr="00D0203A" w:rsidRDefault="004905D0" w:rsidP="00AE5FA4">
      <w:pPr>
        <w:pStyle w:val="Heading2"/>
        <w:rPr>
          <w:rFonts w:ascii="Gill Sans MT" w:hAnsi="Gill Sans MT"/>
        </w:rPr>
      </w:pPr>
      <w:bookmarkStart w:id="50" w:name="_Toc410051169"/>
      <w:bookmarkStart w:id="51" w:name="_Toc411873545"/>
      <w:bookmarkStart w:id="52" w:name="_Toc411875125"/>
      <w:r w:rsidRPr="00D0203A">
        <w:rPr>
          <w:rFonts w:ascii="Gill Sans MT" w:hAnsi="Gill Sans MT"/>
        </w:rPr>
        <w:lastRenderedPageBreak/>
        <w:t>Time Schedule of the Call</w:t>
      </w:r>
      <w:bookmarkEnd w:id="50"/>
      <w:bookmarkEnd w:id="51"/>
      <w:bookmarkEnd w:id="52"/>
    </w:p>
    <w:p w:rsidR="0033777A" w:rsidRPr="00D0203A" w:rsidRDefault="0033777A" w:rsidP="000A509D">
      <w:pPr>
        <w:rPr>
          <w:rStyle w:val="IntenseEmphasis"/>
          <w:i w:val="0"/>
        </w:rPr>
      </w:pPr>
      <w:r w:rsidRPr="00D0203A">
        <w:rPr>
          <w:rStyle w:val="IntenseEmphasis"/>
          <w:i w:val="0"/>
        </w:rPr>
        <w:t>Table 2: WaterWorks2014 Call Schedule</w:t>
      </w:r>
    </w:p>
    <w:tbl>
      <w:tblPr>
        <w:tblStyle w:val="TableGrid"/>
        <w:tblW w:w="0" w:type="auto"/>
        <w:jc w:val="center"/>
        <w:tbl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insideH w:val="none" w:sz="0" w:space="0" w:color="auto"/>
          <w:insideV w:val="none" w:sz="0" w:space="0" w:color="auto"/>
        </w:tblBorders>
        <w:tblLook w:val="04A0" w:firstRow="1" w:lastRow="0" w:firstColumn="1" w:lastColumn="0" w:noHBand="0" w:noVBand="1"/>
      </w:tblPr>
      <w:tblGrid>
        <w:gridCol w:w="2147"/>
        <w:gridCol w:w="3157"/>
        <w:gridCol w:w="2652"/>
      </w:tblGrid>
      <w:tr w:rsidR="004905D0" w:rsidRPr="00D0203A" w:rsidTr="00042B02">
        <w:trPr>
          <w:trHeight w:val="489"/>
          <w:jc w:val="center"/>
        </w:trPr>
        <w:tc>
          <w:tcPr>
            <w:tcW w:w="7956" w:type="dxa"/>
            <w:gridSpan w:val="3"/>
            <w:shd w:val="clear" w:color="auto" w:fill="548DD4" w:themeFill="text2" w:themeFillTint="99"/>
            <w:vAlign w:val="center"/>
          </w:tcPr>
          <w:p w:rsidR="004905D0" w:rsidRPr="00D0203A" w:rsidRDefault="004905D0" w:rsidP="00042B02">
            <w:pPr>
              <w:jc w:val="center"/>
              <w:rPr>
                <w:b/>
                <w:color w:val="FFFFFF" w:themeColor="background1"/>
                <w:sz w:val="22"/>
                <w:szCs w:val="18"/>
              </w:rPr>
            </w:pPr>
            <w:r w:rsidRPr="00D0203A">
              <w:rPr>
                <w:b/>
                <w:color w:val="FFFFFF" w:themeColor="background1"/>
                <w:sz w:val="22"/>
                <w:szCs w:val="18"/>
              </w:rPr>
              <w:t>Anticipated Time Schedule</w:t>
            </w:r>
          </w:p>
        </w:tc>
      </w:tr>
      <w:tr w:rsidR="004905D0" w:rsidRPr="00D0203A" w:rsidTr="00042B02">
        <w:trPr>
          <w:trHeight w:val="291"/>
          <w:jc w:val="center"/>
        </w:trPr>
        <w:tc>
          <w:tcPr>
            <w:tcW w:w="2147" w:type="dxa"/>
            <w:shd w:val="clear" w:color="auto" w:fill="548DD4" w:themeFill="text2" w:themeFillTint="99"/>
            <w:vAlign w:val="center"/>
          </w:tcPr>
          <w:p w:rsidR="004905D0" w:rsidRPr="00D0203A" w:rsidRDefault="004905D0" w:rsidP="00042B02">
            <w:pPr>
              <w:jc w:val="center"/>
              <w:rPr>
                <w:b/>
                <w:color w:val="FFFFFF" w:themeColor="background1"/>
                <w:sz w:val="22"/>
                <w:szCs w:val="18"/>
              </w:rPr>
            </w:pPr>
            <w:r w:rsidRPr="00D0203A">
              <w:rPr>
                <w:b/>
                <w:color w:val="FFFFFF" w:themeColor="background1"/>
                <w:sz w:val="22"/>
                <w:szCs w:val="18"/>
              </w:rPr>
              <w:t>Stage</w:t>
            </w:r>
          </w:p>
        </w:tc>
        <w:tc>
          <w:tcPr>
            <w:tcW w:w="3157" w:type="dxa"/>
            <w:shd w:val="clear" w:color="auto" w:fill="548DD4" w:themeFill="text2" w:themeFillTint="99"/>
            <w:vAlign w:val="center"/>
          </w:tcPr>
          <w:p w:rsidR="004905D0" w:rsidRPr="00D0203A" w:rsidRDefault="004905D0" w:rsidP="00042B02">
            <w:pPr>
              <w:jc w:val="center"/>
              <w:rPr>
                <w:b/>
                <w:color w:val="FFFFFF" w:themeColor="background1"/>
                <w:sz w:val="22"/>
                <w:szCs w:val="18"/>
              </w:rPr>
            </w:pPr>
            <w:r w:rsidRPr="00D0203A">
              <w:rPr>
                <w:b/>
                <w:color w:val="FFFFFF" w:themeColor="background1"/>
                <w:sz w:val="22"/>
                <w:szCs w:val="18"/>
              </w:rPr>
              <w:t>Description</w:t>
            </w:r>
          </w:p>
        </w:tc>
        <w:tc>
          <w:tcPr>
            <w:tcW w:w="2652" w:type="dxa"/>
            <w:shd w:val="clear" w:color="auto" w:fill="548DD4" w:themeFill="text2" w:themeFillTint="99"/>
            <w:vAlign w:val="center"/>
          </w:tcPr>
          <w:p w:rsidR="004905D0" w:rsidRPr="00D0203A" w:rsidRDefault="004905D0" w:rsidP="00042B02">
            <w:pPr>
              <w:jc w:val="center"/>
              <w:rPr>
                <w:b/>
                <w:color w:val="FFFFFF" w:themeColor="background1"/>
                <w:sz w:val="22"/>
                <w:szCs w:val="18"/>
              </w:rPr>
            </w:pPr>
            <w:r w:rsidRPr="00D0203A">
              <w:rPr>
                <w:b/>
                <w:color w:val="FFFFFF" w:themeColor="background1"/>
                <w:sz w:val="22"/>
                <w:szCs w:val="18"/>
              </w:rPr>
              <w:t>Date</w:t>
            </w:r>
          </w:p>
        </w:tc>
      </w:tr>
      <w:tr w:rsidR="004905D0" w:rsidRPr="00D0203A" w:rsidTr="00042B02">
        <w:trPr>
          <w:trHeight w:val="542"/>
          <w:jc w:val="center"/>
        </w:trPr>
        <w:tc>
          <w:tcPr>
            <w:tcW w:w="2147" w:type="dxa"/>
            <w:vMerge w:val="restart"/>
            <w:shd w:val="clear" w:color="auto" w:fill="B8CCE4" w:themeFill="accent1" w:themeFillTint="66"/>
            <w:vAlign w:val="center"/>
          </w:tcPr>
          <w:p w:rsidR="004905D0" w:rsidRPr="00D0203A" w:rsidRDefault="004905D0" w:rsidP="00042B02">
            <w:pPr>
              <w:jc w:val="center"/>
              <w:rPr>
                <w:b/>
                <w:sz w:val="22"/>
                <w:szCs w:val="18"/>
              </w:rPr>
            </w:pPr>
            <w:r w:rsidRPr="00D0203A">
              <w:rPr>
                <w:b/>
                <w:sz w:val="22"/>
                <w:szCs w:val="18"/>
              </w:rPr>
              <w:t>Step 1</w:t>
            </w:r>
          </w:p>
          <w:p w:rsidR="001D1A9C" w:rsidRPr="00D0203A" w:rsidRDefault="001D1A9C" w:rsidP="00042B02">
            <w:pPr>
              <w:jc w:val="center"/>
              <w:rPr>
                <w:b/>
                <w:sz w:val="22"/>
                <w:szCs w:val="18"/>
              </w:rPr>
            </w:pPr>
            <w:r w:rsidRPr="00D0203A">
              <w:rPr>
                <w:b/>
                <w:sz w:val="22"/>
                <w:szCs w:val="18"/>
              </w:rPr>
              <w:t>Pre-Proposals</w:t>
            </w:r>
          </w:p>
        </w:tc>
        <w:tc>
          <w:tcPr>
            <w:tcW w:w="3157" w:type="dxa"/>
            <w:shd w:val="clear" w:color="auto" w:fill="B8CCE4" w:themeFill="accent1" w:themeFillTint="66"/>
            <w:vAlign w:val="center"/>
          </w:tcPr>
          <w:p w:rsidR="004905D0" w:rsidRPr="00D0203A" w:rsidRDefault="004905D0" w:rsidP="00042B02">
            <w:pPr>
              <w:jc w:val="center"/>
              <w:rPr>
                <w:sz w:val="22"/>
                <w:szCs w:val="18"/>
              </w:rPr>
            </w:pPr>
            <w:r w:rsidRPr="00D0203A">
              <w:rPr>
                <w:sz w:val="22"/>
                <w:szCs w:val="18"/>
              </w:rPr>
              <w:t>Pre-</w:t>
            </w:r>
            <w:r w:rsidR="001D1A9C" w:rsidRPr="00D0203A">
              <w:rPr>
                <w:sz w:val="22"/>
                <w:szCs w:val="18"/>
              </w:rPr>
              <w:t>A</w:t>
            </w:r>
            <w:r w:rsidRPr="00D0203A">
              <w:rPr>
                <w:sz w:val="22"/>
                <w:szCs w:val="18"/>
              </w:rPr>
              <w:t>nnouncement</w:t>
            </w:r>
          </w:p>
        </w:tc>
        <w:tc>
          <w:tcPr>
            <w:tcW w:w="2652" w:type="dxa"/>
            <w:shd w:val="clear" w:color="auto" w:fill="B8CCE4" w:themeFill="accent1" w:themeFillTint="66"/>
            <w:vAlign w:val="center"/>
          </w:tcPr>
          <w:p w:rsidR="004905D0" w:rsidRPr="00D0203A" w:rsidRDefault="00C531B0" w:rsidP="00042B02">
            <w:pPr>
              <w:jc w:val="center"/>
              <w:rPr>
                <w:b/>
                <w:sz w:val="22"/>
                <w:szCs w:val="18"/>
              </w:rPr>
            </w:pPr>
            <w:r w:rsidRPr="00D0203A">
              <w:rPr>
                <w:b/>
                <w:sz w:val="22"/>
                <w:szCs w:val="18"/>
              </w:rPr>
              <w:t>30</w:t>
            </w:r>
            <w:r w:rsidR="004905D0" w:rsidRPr="00D0203A">
              <w:rPr>
                <w:b/>
                <w:sz w:val="22"/>
                <w:szCs w:val="18"/>
              </w:rPr>
              <w:t xml:space="preserve"> January 2015</w:t>
            </w:r>
          </w:p>
        </w:tc>
      </w:tr>
      <w:tr w:rsidR="004905D0" w:rsidRPr="00D0203A" w:rsidTr="00042B02">
        <w:trPr>
          <w:trHeight w:val="452"/>
          <w:jc w:val="center"/>
        </w:trPr>
        <w:tc>
          <w:tcPr>
            <w:tcW w:w="2147" w:type="dxa"/>
            <w:vMerge/>
            <w:shd w:val="clear" w:color="auto" w:fill="B8CCE4" w:themeFill="accent1" w:themeFillTint="66"/>
            <w:vAlign w:val="center"/>
          </w:tcPr>
          <w:p w:rsidR="004905D0" w:rsidRPr="00D0203A" w:rsidRDefault="004905D0" w:rsidP="00042B02">
            <w:pPr>
              <w:jc w:val="center"/>
              <w:rPr>
                <w:b/>
                <w:sz w:val="22"/>
                <w:szCs w:val="18"/>
              </w:rPr>
            </w:pPr>
          </w:p>
        </w:tc>
        <w:tc>
          <w:tcPr>
            <w:tcW w:w="3157" w:type="dxa"/>
            <w:shd w:val="clear" w:color="auto" w:fill="B8CCE4" w:themeFill="accent1" w:themeFillTint="66"/>
            <w:vAlign w:val="center"/>
          </w:tcPr>
          <w:p w:rsidR="004905D0" w:rsidRPr="00D0203A" w:rsidRDefault="004905D0" w:rsidP="00042B02">
            <w:pPr>
              <w:jc w:val="center"/>
              <w:rPr>
                <w:sz w:val="22"/>
                <w:szCs w:val="18"/>
              </w:rPr>
            </w:pPr>
            <w:r w:rsidRPr="00D0203A">
              <w:rPr>
                <w:sz w:val="22"/>
                <w:szCs w:val="18"/>
              </w:rPr>
              <w:t xml:space="preserve">Call </w:t>
            </w:r>
            <w:r w:rsidR="001D1A9C" w:rsidRPr="00D0203A">
              <w:rPr>
                <w:sz w:val="22"/>
                <w:szCs w:val="18"/>
              </w:rPr>
              <w:t>O</w:t>
            </w:r>
            <w:r w:rsidRPr="00D0203A">
              <w:rPr>
                <w:sz w:val="22"/>
                <w:szCs w:val="18"/>
              </w:rPr>
              <w:t>pening</w:t>
            </w:r>
          </w:p>
        </w:tc>
        <w:tc>
          <w:tcPr>
            <w:tcW w:w="2652" w:type="dxa"/>
            <w:shd w:val="clear" w:color="auto" w:fill="B8CCE4" w:themeFill="accent1" w:themeFillTint="66"/>
            <w:vAlign w:val="center"/>
          </w:tcPr>
          <w:p w:rsidR="004905D0" w:rsidRPr="00D0203A" w:rsidRDefault="004905D0" w:rsidP="00042B02">
            <w:pPr>
              <w:jc w:val="center"/>
              <w:rPr>
                <w:b/>
                <w:sz w:val="22"/>
                <w:szCs w:val="18"/>
              </w:rPr>
            </w:pPr>
            <w:r w:rsidRPr="00D0203A">
              <w:rPr>
                <w:b/>
                <w:sz w:val="22"/>
                <w:szCs w:val="18"/>
              </w:rPr>
              <w:t>2 March 2015</w:t>
            </w:r>
          </w:p>
        </w:tc>
      </w:tr>
      <w:tr w:rsidR="004905D0" w:rsidRPr="00D0203A" w:rsidTr="00042B02">
        <w:trPr>
          <w:trHeight w:val="827"/>
          <w:jc w:val="center"/>
        </w:trPr>
        <w:tc>
          <w:tcPr>
            <w:tcW w:w="2147" w:type="dxa"/>
            <w:vMerge/>
            <w:shd w:val="clear" w:color="auto" w:fill="B8CCE4" w:themeFill="accent1" w:themeFillTint="66"/>
            <w:vAlign w:val="center"/>
          </w:tcPr>
          <w:p w:rsidR="004905D0" w:rsidRPr="00D0203A" w:rsidRDefault="004905D0" w:rsidP="00042B02">
            <w:pPr>
              <w:jc w:val="center"/>
              <w:rPr>
                <w:b/>
                <w:sz w:val="22"/>
                <w:szCs w:val="18"/>
              </w:rPr>
            </w:pPr>
          </w:p>
        </w:tc>
        <w:tc>
          <w:tcPr>
            <w:tcW w:w="3157" w:type="dxa"/>
            <w:shd w:val="clear" w:color="auto" w:fill="B8CCE4" w:themeFill="accent1" w:themeFillTint="66"/>
            <w:vAlign w:val="center"/>
          </w:tcPr>
          <w:p w:rsidR="004905D0" w:rsidRPr="00D0203A" w:rsidRDefault="001D1A9C" w:rsidP="00042B02">
            <w:pPr>
              <w:jc w:val="center"/>
              <w:rPr>
                <w:sz w:val="22"/>
                <w:szCs w:val="18"/>
              </w:rPr>
            </w:pPr>
            <w:r w:rsidRPr="00D0203A">
              <w:rPr>
                <w:sz w:val="22"/>
                <w:szCs w:val="18"/>
              </w:rPr>
              <w:t>Submission Deadline</w:t>
            </w:r>
          </w:p>
        </w:tc>
        <w:tc>
          <w:tcPr>
            <w:tcW w:w="2652" w:type="dxa"/>
            <w:shd w:val="clear" w:color="auto" w:fill="B8CCE4" w:themeFill="accent1" w:themeFillTint="66"/>
            <w:vAlign w:val="center"/>
          </w:tcPr>
          <w:p w:rsidR="004905D0" w:rsidRPr="00D0203A" w:rsidRDefault="004905D0" w:rsidP="00042B02">
            <w:pPr>
              <w:jc w:val="center"/>
              <w:rPr>
                <w:b/>
                <w:sz w:val="22"/>
                <w:szCs w:val="18"/>
              </w:rPr>
            </w:pPr>
            <w:r w:rsidRPr="00D0203A">
              <w:rPr>
                <w:b/>
                <w:sz w:val="22"/>
                <w:szCs w:val="18"/>
              </w:rPr>
              <w:t>4 May 2015</w:t>
            </w:r>
          </w:p>
        </w:tc>
      </w:tr>
      <w:tr w:rsidR="004905D0" w:rsidRPr="00D0203A" w:rsidTr="00042B02">
        <w:trPr>
          <w:trHeight w:val="601"/>
          <w:jc w:val="center"/>
        </w:trPr>
        <w:tc>
          <w:tcPr>
            <w:tcW w:w="2147" w:type="dxa"/>
            <w:vMerge/>
            <w:shd w:val="clear" w:color="auto" w:fill="B8CCE4" w:themeFill="accent1" w:themeFillTint="66"/>
            <w:vAlign w:val="center"/>
          </w:tcPr>
          <w:p w:rsidR="004905D0" w:rsidRPr="00D0203A" w:rsidRDefault="004905D0" w:rsidP="00042B02">
            <w:pPr>
              <w:jc w:val="center"/>
              <w:rPr>
                <w:b/>
                <w:sz w:val="22"/>
                <w:szCs w:val="18"/>
              </w:rPr>
            </w:pPr>
          </w:p>
        </w:tc>
        <w:tc>
          <w:tcPr>
            <w:tcW w:w="3157" w:type="dxa"/>
            <w:shd w:val="clear" w:color="auto" w:fill="B8CCE4" w:themeFill="accent1" w:themeFillTint="66"/>
            <w:vAlign w:val="center"/>
          </w:tcPr>
          <w:p w:rsidR="004905D0" w:rsidRPr="00D0203A" w:rsidRDefault="001D1A9C" w:rsidP="00042B02">
            <w:pPr>
              <w:jc w:val="center"/>
              <w:rPr>
                <w:sz w:val="22"/>
                <w:szCs w:val="18"/>
              </w:rPr>
            </w:pPr>
            <w:r w:rsidRPr="00D0203A">
              <w:rPr>
                <w:sz w:val="22"/>
                <w:szCs w:val="18"/>
              </w:rPr>
              <w:t>Notification of Outcomes</w:t>
            </w:r>
          </w:p>
        </w:tc>
        <w:tc>
          <w:tcPr>
            <w:tcW w:w="2652" w:type="dxa"/>
            <w:shd w:val="clear" w:color="auto" w:fill="B8CCE4" w:themeFill="accent1" w:themeFillTint="66"/>
            <w:vAlign w:val="center"/>
          </w:tcPr>
          <w:p w:rsidR="004905D0" w:rsidRPr="00D0203A" w:rsidRDefault="00C531B0" w:rsidP="00042B02">
            <w:pPr>
              <w:jc w:val="center"/>
              <w:rPr>
                <w:b/>
                <w:sz w:val="22"/>
                <w:szCs w:val="18"/>
              </w:rPr>
            </w:pPr>
            <w:r w:rsidRPr="00D0203A">
              <w:rPr>
                <w:b/>
                <w:sz w:val="22"/>
                <w:szCs w:val="18"/>
              </w:rPr>
              <w:t>9</w:t>
            </w:r>
            <w:r w:rsidR="004905D0" w:rsidRPr="00D0203A">
              <w:rPr>
                <w:b/>
                <w:sz w:val="22"/>
                <w:szCs w:val="18"/>
              </w:rPr>
              <w:t xml:space="preserve"> July 2015</w:t>
            </w:r>
          </w:p>
        </w:tc>
      </w:tr>
      <w:tr w:rsidR="001D1A9C" w:rsidRPr="00D0203A" w:rsidTr="00042B02">
        <w:trPr>
          <w:trHeight w:val="834"/>
          <w:jc w:val="center"/>
        </w:trPr>
        <w:tc>
          <w:tcPr>
            <w:tcW w:w="2147" w:type="dxa"/>
            <w:vMerge w:val="restart"/>
            <w:shd w:val="clear" w:color="auto" w:fill="95B3D7" w:themeFill="accent1" w:themeFillTint="99"/>
            <w:vAlign w:val="center"/>
          </w:tcPr>
          <w:p w:rsidR="001D1A9C" w:rsidRPr="00D0203A" w:rsidRDefault="001D1A9C" w:rsidP="00042B02">
            <w:pPr>
              <w:jc w:val="center"/>
              <w:rPr>
                <w:b/>
                <w:sz w:val="22"/>
                <w:szCs w:val="18"/>
              </w:rPr>
            </w:pPr>
            <w:r w:rsidRPr="00D0203A">
              <w:rPr>
                <w:b/>
                <w:sz w:val="22"/>
                <w:szCs w:val="18"/>
              </w:rPr>
              <w:t>Step 2</w:t>
            </w:r>
          </w:p>
          <w:p w:rsidR="001D1A9C" w:rsidRPr="00D0203A" w:rsidRDefault="001D1A9C" w:rsidP="00042B02">
            <w:pPr>
              <w:jc w:val="center"/>
              <w:rPr>
                <w:b/>
                <w:sz w:val="22"/>
                <w:szCs w:val="18"/>
              </w:rPr>
            </w:pPr>
            <w:r w:rsidRPr="00D0203A">
              <w:rPr>
                <w:b/>
                <w:sz w:val="22"/>
                <w:szCs w:val="18"/>
              </w:rPr>
              <w:t>Full Proposals</w:t>
            </w:r>
          </w:p>
        </w:tc>
        <w:tc>
          <w:tcPr>
            <w:tcW w:w="3157" w:type="dxa"/>
            <w:shd w:val="clear" w:color="auto" w:fill="95B3D7" w:themeFill="accent1" w:themeFillTint="99"/>
            <w:vAlign w:val="center"/>
          </w:tcPr>
          <w:p w:rsidR="001D1A9C" w:rsidRPr="00D0203A" w:rsidRDefault="001D1A9C" w:rsidP="00042B02">
            <w:pPr>
              <w:jc w:val="center"/>
              <w:rPr>
                <w:sz w:val="22"/>
                <w:szCs w:val="18"/>
              </w:rPr>
            </w:pPr>
            <w:r w:rsidRPr="00D0203A">
              <w:rPr>
                <w:sz w:val="22"/>
                <w:szCs w:val="18"/>
              </w:rPr>
              <w:t>Submission Deadline</w:t>
            </w:r>
          </w:p>
        </w:tc>
        <w:tc>
          <w:tcPr>
            <w:tcW w:w="2652" w:type="dxa"/>
            <w:shd w:val="clear" w:color="auto" w:fill="95B3D7" w:themeFill="accent1" w:themeFillTint="99"/>
            <w:vAlign w:val="center"/>
          </w:tcPr>
          <w:p w:rsidR="001D1A9C" w:rsidRPr="00D0203A" w:rsidRDefault="001D1A9C" w:rsidP="00042B02">
            <w:pPr>
              <w:jc w:val="center"/>
              <w:rPr>
                <w:b/>
                <w:sz w:val="22"/>
                <w:szCs w:val="18"/>
              </w:rPr>
            </w:pPr>
            <w:r w:rsidRPr="00D0203A">
              <w:rPr>
                <w:b/>
                <w:sz w:val="22"/>
                <w:szCs w:val="18"/>
              </w:rPr>
              <w:t>14 September 2015</w:t>
            </w:r>
          </w:p>
        </w:tc>
      </w:tr>
      <w:tr w:rsidR="001D1A9C" w:rsidRPr="00D0203A" w:rsidTr="00042B02">
        <w:trPr>
          <w:trHeight w:val="170"/>
          <w:jc w:val="center"/>
        </w:trPr>
        <w:tc>
          <w:tcPr>
            <w:tcW w:w="2147" w:type="dxa"/>
            <w:vMerge/>
            <w:shd w:val="clear" w:color="auto" w:fill="95B3D7" w:themeFill="accent1" w:themeFillTint="99"/>
            <w:vAlign w:val="center"/>
          </w:tcPr>
          <w:p w:rsidR="001D1A9C" w:rsidRPr="00D0203A" w:rsidRDefault="001D1A9C" w:rsidP="00042B02">
            <w:pPr>
              <w:jc w:val="center"/>
              <w:rPr>
                <w:b/>
                <w:sz w:val="22"/>
                <w:szCs w:val="18"/>
              </w:rPr>
            </w:pPr>
          </w:p>
        </w:tc>
        <w:tc>
          <w:tcPr>
            <w:tcW w:w="3157" w:type="dxa"/>
            <w:shd w:val="clear" w:color="auto" w:fill="95B3D7" w:themeFill="accent1" w:themeFillTint="99"/>
            <w:vAlign w:val="center"/>
          </w:tcPr>
          <w:p w:rsidR="001D1A9C" w:rsidRPr="00D0203A" w:rsidRDefault="001D1A9C" w:rsidP="00042B02">
            <w:pPr>
              <w:jc w:val="center"/>
              <w:rPr>
                <w:sz w:val="22"/>
                <w:szCs w:val="18"/>
              </w:rPr>
            </w:pPr>
            <w:r w:rsidRPr="00D0203A">
              <w:rPr>
                <w:sz w:val="22"/>
                <w:szCs w:val="18"/>
              </w:rPr>
              <w:t>Notifications of Outcomes and Funding Decisions</w:t>
            </w:r>
          </w:p>
        </w:tc>
        <w:tc>
          <w:tcPr>
            <w:tcW w:w="2652" w:type="dxa"/>
            <w:shd w:val="clear" w:color="auto" w:fill="95B3D7" w:themeFill="accent1" w:themeFillTint="99"/>
            <w:vAlign w:val="center"/>
          </w:tcPr>
          <w:p w:rsidR="001D1A9C" w:rsidRPr="00D0203A" w:rsidRDefault="001D1A9C" w:rsidP="00042B02">
            <w:pPr>
              <w:jc w:val="center"/>
              <w:rPr>
                <w:b/>
                <w:sz w:val="22"/>
                <w:szCs w:val="18"/>
              </w:rPr>
            </w:pPr>
            <w:r w:rsidRPr="00D0203A">
              <w:rPr>
                <w:b/>
                <w:sz w:val="22"/>
                <w:szCs w:val="18"/>
              </w:rPr>
              <w:t>November 2015</w:t>
            </w:r>
          </w:p>
        </w:tc>
      </w:tr>
      <w:tr w:rsidR="004905D0" w:rsidRPr="00D0203A" w:rsidTr="00042B02">
        <w:trPr>
          <w:trHeight w:val="582"/>
          <w:jc w:val="center"/>
        </w:trPr>
        <w:tc>
          <w:tcPr>
            <w:tcW w:w="2147" w:type="dxa"/>
            <w:shd w:val="clear" w:color="auto" w:fill="B8CCE4" w:themeFill="accent1" w:themeFillTint="66"/>
            <w:vAlign w:val="center"/>
          </w:tcPr>
          <w:p w:rsidR="004905D0" w:rsidRPr="00D0203A" w:rsidRDefault="004905D0" w:rsidP="00042B02">
            <w:pPr>
              <w:jc w:val="center"/>
              <w:rPr>
                <w:b/>
                <w:sz w:val="22"/>
                <w:szCs w:val="18"/>
              </w:rPr>
            </w:pPr>
            <w:r w:rsidRPr="00D0203A">
              <w:rPr>
                <w:b/>
                <w:sz w:val="22"/>
                <w:szCs w:val="18"/>
              </w:rPr>
              <w:t>Kick-off</w:t>
            </w:r>
          </w:p>
        </w:tc>
        <w:tc>
          <w:tcPr>
            <w:tcW w:w="3157" w:type="dxa"/>
            <w:shd w:val="clear" w:color="auto" w:fill="B8CCE4" w:themeFill="accent1" w:themeFillTint="66"/>
            <w:vAlign w:val="center"/>
          </w:tcPr>
          <w:p w:rsidR="004905D0" w:rsidRPr="00D0203A" w:rsidRDefault="004905D0" w:rsidP="00042B02">
            <w:pPr>
              <w:jc w:val="center"/>
              <w:rPr>
                <w:sz w:val="22"/>
                <w:szCs w:val="18"/>
              </w:rPr>
            </w:pPr>
            <w:r w:rsidRPr="00D0203A">
              <w:rPr>
                <w:sz w:val="22"/>
                <w:szCs w:val="18"/>
              </w:rPr>
              <w:t>Expected start of funded projects</w:t>
            </w:r>
          </w:p>
        </w:tc>
        <w:tc>
          <w:tcPr>
            <w:tcW w:w="2652" w:type="dxa"/>
            <w:shd w:val="clear" w:color="auto" w:fill="B8CCE4" w:themeFill="accent1" w:themeFillTint="66"/>
            <w:vAlign w:val="center"/>
          </w:tcPr>
          <w:p w:rsidR="004905D0" w:rsidRPr="00D0203A" w:rsidRDefault="004905D0" w:rsidP="00042B02">
            <w:pPr>
              <w:jc w:val="center"/>
              <w:rPr>
                <w:b/>
                <w:sz w:val="22"/>
                <w:szCs w:val="18"/>
              </w:rPr>
            </w:pPr>
            <w:r w:rsidRPr="00D0203A">
              <w:rPr>
                <w:b/>
                <w:sz w:val="22"/>
                <w:szCs w:val="18"/>
              </w:rPr>
              <w:t>March-April 201</w:t>
            </w:r>
            <w:r w:rsidR="00192E72" w:rsidRPr="00D0203A">
              <w:rPr>
                <w:b/>
                <w:sz w:val="22"/>
                <w:szCs w:val="18"/>
              </w:rPr>
              <w:t>6</w:t>
            </w:r>
          </w:p>
        </w:tc>
      </w:tr>
    </w:tbl>
    <w:p w:rsidR="00043A55" w:rsidRPr="00D0203A" w:rsidRDefault="00043A55" w:rsidP="00043A55">
      <w:pPr>
        <w:spacing w:after="0" w:line="240" w:lineRule="auto"/>
        <w:rPr>
          <w:rFonts w:eastAsia="Times New Roman"/>
          <w:color w:val="294C60"/>
          <w:kern w:val="36"/>
          <w:sz w:val="24"/>
          <w:szCs w:val="24"/>
          <w:lang w:eastAsia="fi-FI"/>
        </w:rPr>
      </w:pPr>
    </w:p>
    <w:p w:rsidR="00043A55" w:rsidRPr="00D0203A" w:rsidRDefault="00F12919" w:rsidP="00042B02">
      <w:pPr>
        <w:pStyle w:val="Heading1"/>
        <w:rPr>
          <w:rFonts w:ascii="Gill Sans MT" w:hAnsi="Gill Sans MT"/>
        </w:rPr>
      </w:pPr>
      <w:bookmarkStart w:id="53" w:name="_Toc410051170"/>
      <w:bookmarkStart w:id="54" w:name="_Toc411873546"/>
      <w:bookmarkStart w:id="55" w:name="_Toc411875126"/>
      <w:r w:rsidRPr="00D0203A">
        <w:rPr>
          <w:rFonts w:ascii="Gill Sans MT" w:hAnsi="Gill Sans MT"/>
        </w:rPr>
        <w:t xml:space="preserve">V. </w:t>
      </w:r>
      <w:r w:rsidR="00043A55" w:rsidRPr="00D0203A">
        <w:rPr>
          <w:rFonts w:ascii="Gill Sans MT" w:hAnsi="Gill Sans MT"/>
        </w:rPr>
        <w:t>COMPLEMENTARY DOCUMENTATION</w:t>
      </w:r>
      <w:bookmarkEnd w:id="53"/>
      <w:bookmarkEnd w:id="54"/>
      <w:bookmarkEnd w:id="55"/>
    </w:p>
    <w:p w:rsidR="00043A55" w:rsidRPr="00D0203A" w:rsidRDefault="00043A55" w:rsidP="00042B02">
      <w:pPr>
        <w:rPr>
          <w:lang w:eastAsia="fi-FI"/>
        </w:rPr>
      </w:pPr>
      <w:r w:rsidRPr="00D0203A">
        <w:rPr>
          <w:lang w:eastAsia="fi-FI"/>
        </w:rPr>
        <w:t xml:space="preserve">For access to detailed information regarding </w:t>
      </w:r>
      <w:r w:rsidRPr="00D0203A">
        <w:rPr>
          <w:i/>
          <w:lang w:eastAsia="fi-FI"/>
        </w:rPr>
        <w:t>WaterWorks2014</w:t>
      </w:r>
      <w:r w:rsidRPr="00D0203A">
        <w:rPr>
          <w:lang w:eastAsia="fi-FI"/>
        </w:rPr>
        <w:t>, please consult the following documentation:</w:t>
      </w:r>
    </w:p>
    <w:p w:rsidR="00043A55" w:rsidRPr="00D0203A" w:rsidRDefault="00043A55" w:rsidP="00042B02">
      <w:pPr>
        <w:pStyle w:val="ListParagraph"/>
        <w:numPr>
          <w:ilvl w:val="0"/>
          <w:numId w:val="26"/>
        </w:numPr>
        <w:rPr>
          <w:lang w:eastAsia="fi-FI"/>
        </w:rPr>
      </w:pPr>
      <w:r w:rsidRPr="00D0203A">
        <w:rPr>
          <w:lang w:eastAsia="fi-FI"/>
        </w:rPr>
        <w:t>National Annexes</w:t>
      </w:r>
    </w:p>
    <w:p w:rsidR="00043A55" w:rsidRPr="00D0203A" w:rsidRDefault="00043A55" w:rsidP="00042B02">
      <w:pPr>
        <w:pStyle w:val="ListParagraph"/>
        <w:numPr>
          <w:ilvl w:val="0"/>
          <w:numId w:val="26"/>
        </w:numPr>
        <w:rPr>
          <w:lang w:eastAsia="fi-FI"/>
        </w:rPr>
      </w:pPr>
      <w:r w:rsidRPr="00D0203A">
        <w:rPr>
          <w:lang w:eastAsia="fi-FI"/>
        </w:rPr>
        <w:t>Guideline for Applicants</w:t>
      </w:r>
    </w:p>
    <w:p w:rsidR="00043A55" w:rsidRPr="00D0203A" w:rsidRDefault="00043A55" w:rsidP="00042B02">
      <w:pPr>
        <w:pStyle w:val="ListParagraph"/>
        <w:numPr>
          <w:ilvl w:val="0"/>
          <w:numId w:val="26"/>
        </w:numPr>
        <w:rPr>
          <w:lang w:eastAsia="fi-FI"/>
        </w:rPr>
      </w:pPr>
      <w:r w:rsidRPr="00D0203A">
        <w:rPr>
          <w:lang w:eastAsia="fi-FI"/>
        </w:rPr>
        <w:t>Guideline for Evaluators</w:t>
      </w:r>
    </w:p>
    <w:p w:rsidR="00043A55" w:rsidRPr="00D0203A" w:rsidRDefault="00043A55" w:rsidP="00042B02">
      <w:pPr>
        <w:pStyle w:val="ListParagraph"/>
        <w:numPr>
          <w:ilvl w:val="0"/>
          <w:numId w:val="26"/>
        </w:numPr>
        <w:rPr>
          <w:lang w:eastAsia="fi-FI"/>
        </w:rPr>
      </w:pPr>
      <w:r w:rsidRPr="00D0203A">
        <w:rPr>
          <w:lang w:eastAsia="fi-FI"/>
        </w:rPr>
        <w:t xml:space="preserve">Pre-Proposal </w:t>
      </w:r>
      <w:r w:rsidR="00DB6CE9">
        <w:rPr>
          <w:lang w:eastAsia="fi-FI"/>
        </w:rPr>
        <w:t>Instructions (including Pre-Proposal template)</w:t>
      </w:r>
    </w:p>
    <w:p w:rsidR="00043A55" w:rsidRPr="00D0203A" w:rsidRDefault="00DB6CE9" w:rsidP="00042B02">
      <w:pPr>
        <w:pStyle w:val="ListParagraph"/>
        <w:numPr>
          <w:ilvl w:val="0"/>
          <w:numId w:val="26"/>
        </w:numPr>
        <w:rPr>
          <w:lang w:eastAsia="fi-FI"/>
        </w:rPr>
      </w:pPr>
      <w:r>
        <w:rPr>
          <w:lang w:eastAsia="fi-FI"/>
        </w:rPr>
        <w:t>Full Proposal Instructions (including Full Proposal template)</w:t>
      </w:r>
    </w:p>
    <w:p w:rsidR="00167CB9" w:rsidRPr="00D0203A" w:rsidRDefault="00167CB9" w:rsidP="00042B02">
      <w:pPr>
        <w:pStyle w:val="ListParagraph"/>
        <w:numPr>
          <w:ilvl w:val="0"/>
          <w:numId w:val="26"/>
        </w:numPr>
        <w:rPr>
          <w:lang w:eastAsia="fi-FI"/>
        </w:rPr>
      </w:pPr>
      <w:r w:rsidRPr="00D0203A">
        <w:rPr>
          <w:lang w:eastAsia="fi-FI"/>
        </w:rPr>
        <w:t>Horizon 2020 Societal Challenge 5 Water-3-2014 topic</w:t>
      </w:r>
    </w:p>
    <w:p w:rsidR="00042B02" w:rsidRPr="00D0203A" w:rsidRDefault="00042B02" w:rsidP="00042B02">
      <w:pPr>
        <w:rPr>
          <w:lang w:eastAsia="fi-FI"/>
        </w:rPr>
      </w:pPr>
    </w:p>
    <w:sectPr w:rsidR="00042B02" w:rsidRPr="00D0203A" w:rsidSect="00C078F9">
      <w:headerReference w:type="default" r:id="rId12"/>
      <w:footerReference w:type="default" r:id="rId13"/>
      <w:pgSz w:w="11906" w:h="16838"/>
      <w:pgMar w:top="1417" w:right="1134" w:bottom="1417"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9D" w:rsidRDefault="006F4D9D" w:rsidP="001B4735">
      <w:pPr>
        <w:spacing w:after="0" w:line="240" w:lineRule="auto"/>
      </w:pPr>
      <w:r>
        <w:separator/>
      </w:r>
    </w:p>
    <w:p w:rsidR="006F4D9D" w:rsidRDefault="006F4D9D"/>
  </w:endnote>
  <w:endnote w:type="continuationSeparator" w:id="0">
    <w:p w:rsidR="006F4D9D" w:rsidRDefault="006F4D9D" w:rsidP="001B4735">
      <w:pPr>
        <w:spacing w:after="0" w:line="240" w:lineRule="auto"/>
      </w:pPr>
      <w:r>
        <w:continuationSeparator/>
      </w:r>
    </w:p>
    <w:p w:rsidR="006F4D9D" w:rsidRDefault="006F4D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28842"/>
      <w:docPartObj>
        <w:docPartGallery w:val="Page Numbers (Bottom of Page)"/>
        <w:docPartUnique/>
      </w:docPartObj>
    </w:sdtPr>
    <w:sdtEndPr/>
    <w:sdtContent>
      <w:p w:rsidR="006C46CC" w:rsidRDefault="006C46CC" w:rsidP="002A7479">
        <w:pPr>
          <w:pStyle w:val="Footer"/>
          <w:jc w:val="center"/>
        </w:pPr>
        <w:r>
          <w:fldChar w:fldCharType="begin"/>
        </w:r>
        <w:r>
          <w:instrText>PAGE   \* MERGEFORMAT</w:instrText>
        </w:r>
        <w:r>
          <w:fldChar w:fldCharType="separate"/>
        </w:r>
        <w:r w:rsidR="004E623D">
          <w:rPr>
            <w:noProof/>
          </w:rPr>
          <w:t>10</w:t>
        </w:r>
        <w:r>
          <w:fldChar w:fldCharType="end"/>
        </w:r>
      </w:p>
    </w:sdtContent>
  </w:sdt>
  <w:p w:rsidR="002A7479" w:rsidRPr="007D0A8D" w:rsidRDefault="002A7479" w:rsidP="002A7479">
    <w:pPr>
      <w:jc w:val="center"/>
      <w:rPr>
        <w:i/>
        <w:sz w:val="18"/>
        <w:lang w:val="en-US"/>
      </w:rPr>
    </w:pPr>
    <w:r w:rsidRPr="007D0A8D">
      <w:rPr>
        <w:i/>
        <w:sz w:val="18"/>
        <w:lang w:val="en-US"/>
      </w:rPr>
      <w:t>"Water Works 2014-2019 in Support of the Water JPI" (WaterWorks2014)</w:t>
    </w:r>
  </w:p>
  <w:p w:rsidR="006C46CC" w:rsidRDefault="002A7479" w:rsidP="002A7479">
    <w:pPr>
      <w:jc w:val="center"/>
    </w:pPr>
    <w:r w:rsidRPr="007D0A8D">
      <w:rPr>
        <w:i/>
        <w:sz w:val="18"/>
        <w:lang w:val="en-US"/>
      </w:rPr>
      <w:t>Grant agreement no: 641715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9D" w:rsidRDefault="006F4D9D" w:rsidP="001B4735">
      <w:pPr>
        <w:spacing w:after="0" w:line="240" w:lineRule="auto"/>
      </w:pPr>
      <w:r>
        <w:separator/>
      </w:r>
    </w:p>
    <w:p w:rsidR="006F4D9D" w:rsidRDefault="006F4D9D"/>
  </w:footnote>
  <w:footnote w:type="continuationSeparator" w:id="0">
    <w:p w:rsidR="006F4D9D" w:rsidRDefault="006F4D9D" w:rsidP="001B4735">
      <w:pPr>
        <w:spacing w:after="0" w:line="240" w:lineRule="auto"/>
      </w:pPr>
      <w:r>
        <w:continuationSeparator/>
      </w:r>
    </w:p>
    <w:p w:rsidR="006F4D9D" w:rsidRDefault="006F4D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CC" w:rsidRPr="004C3F97" w:rsidRDefault="006C46CC" w:rsidP="004C3F97">
    <w:pPr>
      <w:pStyle w:val="Header"/>
      <w:tabs>
        <w:tab w:val="clear" w:pos="4819"/>
        <w:tab w:val="clear" w:pos="9638"/>
        <w:tab w:val="left" w:pos="7413"/>
      </w:tabs>
    </w:pPr>
    <w:r>
      <w:rPr>
        <w:b/>
        <w:i/>
        <w:noProof/>
        <w:szCs w:val="24"/>
        <w:lang w:val="pt-PT" w:eastAsia="pt-PT"/>
      </w:rPr>
      <mc:AlternateContent>
        <mc:Choice Requires="wpg">
          <w:drawing>
            <wp:anchor distT="0" distB="0" distL="114300" distR="114300" simplePos="0" relativeHeight="251662336" behindDoc="0" locked="0" layoutInCell="1" allowOverlap="1" wp14:anchorId="720ADF70" wp14:editId="262AB7D0">
              <wp:simplePos x="0" y="0"/>
              <wp:positionH relativeFrom="column">
                <wp:posOffset>-68580</wp:posOffset>
              </wp:positionH>
              <wp:positionV relativeFrom="paragraph">
                <wp:posOffset>-258607</wp:posOffset>
              </wp:positionV>
              <wp:extent cx="6581140" cy="701675"/>
              <wp:effectExtent l="0" t="0" r="0" b="3175"/>
              <wp:wrapNone/>
              <wp:docPr id="5" name="Group 5"/>
              <wp:cNvGraphicFramePr/>
              <a:graphic xmlns:a="http://schemas.openxmlformats.org/drawingml/2006/main">
                <a:graphicData uri="http://schemas.microsoft.com/office/word/2010/wordprocessingGroup">
                  <wpg:wgp>
                    <wpg:cNvGrpSpPr/>
                    <wpg:grpSpPr>
                      <a:xfrm>
                        <a:off x="0" y="0"/>
                        <a:ext cx="6581140" cy="701675"/>
                        <a:chOff x="0" y="0"/>
                        <a:chExt cx="6581554" cy="701749"/>
                      </a:xfrm>
                    </wpg:grpSpPr>
                    <pic:pic xmlns:pic="http://schemas.openxmlformats.org/drawingml/2006/picture">
                      <pic:nvPicPr>
                        <pic:cNvPr id="7"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3377" cy="616688"/>
                        </a:xfrm>
                        <a:prstGeom prst="rect">
                          <a:avLst/>
                        </a:prstGeom>
                      </pic:spPr>
                    </pic:pic>
                    <pic:pic xmlns:pic="http://schemas.openxmlformats.org/drawingml/2006/picture">
                      <pic:nvPicPr>
                        <pic:cNvPr id="8" name="Picture 8" descr="https://encrypted-tbn2.gstatic.com/images?q=tbn:ANd9GcQ260G-Ag5SF-ycfVUH5sB4ZTrygGJpUQGI9iBARTFvVELpiImP"/>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624623" y="10632"/>
                          <a:ext cx="956931" cy="691117"/>
                        </a:xfrm>
                        <a:prstGeom prst="rect">
                          <a:avLst/>
                        </a:prstGeom>
                        <a:noFill/>
                        <a:ln>
                          <a:noFill/>
                        </a:ln>
                      </pic:spPr>
                    </pic:pic>
                  </wpg:wgp>
                </a:graphicData>
              </a:graphic>
            </wp:anchor>
          </w:drawing>
        </mc:Choice>
        <mc:Fallback>
          <w:pict>
            <v:group id="Group 5" o:spid="_x0000_s1026" style="position:absolute;margin-left:-5.4pt;margin-top:-20.35pt;width:518.2pt;height:55.25pt;z-index:251662336" coordsize="65815,7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&#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12333;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Yj/DAAAA2gAAAA8AAABkcnMvZG93bnJldi54bWxEj0+LwjAUxO+C3yE8wYtoqsKuVKPowsIu&#10;6ME/eH42z7bYvNQmtvXbG2Fhj8PM/IZZrFpTiJoql1tWMB5FIIgTq3NOFZyO38MZCOeRNRaWScGT&#10;HKyW3c4CY20b3lN98KkIEHYxKsi8L2MpXZKRQTeyJXHwrrYy6IOsUqkrbALcFHISRR/SYM5hIcOS&#10;vjJKboeHUZDszpdJbdPt7tm4/W87vd83A1Sq32vXcxCeWv8f/mv/aAWf8L4Sb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NiP8MAAADaAAAADwAAAAAAAAAAAAAAAACf&#10;AgAAZHJzL2Rvd25yZXYueG1sUEsFBgAAAAAEAAQA9wAAAI8DAAAAAA==&#10;">
                <v:imagedata r:id="rId3" o:title=""/>
                <v:path arrowok="t"/>
              </v:shape>
              <v:shape id="Picture 8" o:spid="_x0000_s1028" type="#_x0000_t75" alt="https://encrypted-tbn2.gstatic.com/images?q=tbn:ANd9GcQ260G-Ag5SF-ycfVUH5sB4ZTrygGJpUQGI9iBARTFvVELpiImP" style="position:absolute;left:56246;top:106;width:9569;height:6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KC7O+AAAA2gAAAA8AAABkcnMvZG93bnJldi54bWxET8uKwjAU3Q/4D+EK7sZUFyLVKCoIPkDQ&#10;mYXuLs21LW1uShNN/XuzEFweznu+7EwtntS60rKC0TABQZxZXXKu4P9v+zsF4TyyxtoyKXiRg+Wi&#10;9zPHVNvAZ3pefC5iCLsUFRTeN6mULivIoBvahjhyd9sa9BG2udQthhhuajlOkok0WHJsKLChTUFZ&#10;dXkYBeGky2p/eFTdMcjNNZxuMlnvlRr0u9UMhKfOf8Uf904riFvjlXgD5O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DKC7O+AAAA2gAAAA8AAAAAAAAAAAAAAAAAnwIAAGRy&#10;cy9kb3ducmV2LnhtbFBLBQYAAAAABAAEAPcAAACKAwAAAAA=&#10;">
                <v:imagedata r:id="rId4" o:title="ANd9GcQ260G-Ag5SF-ycfVUH5sB4ZTrygGJpUQGI9iBARTFvVELpiImP"/>
                <v:path arrowok="t"/>
              </v:shape>
            </v:group>
          </w:pict>
        </mc:Fallback>
      </mc:AlternateContent>
    </w:r>
    <w:r>
      <w:rPr>
        <w:noProof/>
        <w:lang w:val="pt-PT" w:eastAsia="pt-PT"/>
      </w:rPr>
      <mc:AlternateContent>
        <mc:Choice Requires="wps">
          <w:drawing>
            <wp:anchor distT="0" distB="0" distL="114300" distR="114300" simplePos="0" relativeHeight="251660288" behindDoc="0" locked="0" layoutInCell="1" allowOverlap="1" wp14:anchorId="4FDA5E3C" wp14:editId="075DFC11">
              <wp:simplePos x="0" y="0"/>
              <wp:positionH relativeFrom="column">
                <wp:posOffset>1552413</wp:posOffset>
              </wp:positionH>
              <wp:positionV relativeFrom="paragraph">
                <wp:posOffset>-139700</wp:posOffset>
              </wp:positionV>
              <wp:extent cx="3125677" cy="62611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677"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6CC" w:rsidRPr="00276077" w:rsidRDefault="006C46CC" w:rsidP="00906D3D">
                          <w:pPr>
                            <w:pStyle w:val="Header"/>
                            <w:jc w:val="center"/>
                            <w:rPr>
                              <w:i/>
                              <w:sz w:val="18"/>
                              <w:szCs w:val="18"/>
                            </w:rPr>
                          </w:pPr>
                          <w:r w:rsidRPr="00276077">
                            <w:rPr>
                              <w:i/>
                              <w:sz w:val="18"/>
                              <w:szCs w:val="18"/>
                            </w:rPr>
                            <w:t>Water Challenges for a Changing World</w:t>
                          </w:r>
                        </w:p>
                        <w:p w:rsidR="006C46CC" w:rsidRPr="00834A61" w:rsidRDefault="006C46CC" w:rsidP="00906D3D">
                          <w:pPr>
                            <w:jc w:val="center"/>
                            <w:rPr>
                              <w:i/>
                              <w:sz w:val="18"/>
                              <w:szCs w:val="18"/>
                            </w:rPr>
                          </w:pPr>
                          <w:r w:rsidRPr="00834A61">
                            <w:rPr>
                              <w:i/>
                              <w:sz w:val="18"/>
                              <w:szCs w:val="18"/>
                            </w:rPr>
                            <w:t>Joint Programming Initiative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25pt;margin-top:-11pt;width:246.1pt;height:4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Fu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" stroked="f">
              <v:textbox>
                <w:txbxContent>
                  <w:p w:rsidR="006C46CC" w:rsidRPr="00276077" w:rsidRDefault="006C46CC" w:rsidP="00906D3D">
                    <w:pPr>
                      <w:pStyle w:val="Header"/>
                      <w:jc w:val="center"/>
                      <w:rPr>
                        <w:i/>
                        <w:sz w:val="18"/>
                        <w:szCs w:val="18"/>
                      </w:rPr>
                    </w:pPr>
                    <w:r w:rsidRPr="00276077">
                      <w:rPr>
                        <w:i/>
                        <w:sz w:val="18"/>
                        <w:szCs w:val="18"/>
                      </w:rPr>
                      <w:t>Water Challenges for a Changing World</w:t>
                    </w:r>
                  </w:p>
                  <w:p w:rsidR="006C46CC" w:rsidRPr="00834A61" w:rsidRDefault="006C46CC" w:rsidP="00906D3D">
                    <w:pPr>
                      <w:jc w:val="center"/>
                      <w:rPr>
                        <w:i/>
                        <w:sz w:val="18"/>
                        <w:szCs w:val="18"/>
                      </w:rPr>
                    </w:pPr>
                    <w:r w:rsidRPr="00834A61">
                      <w:rPr>
                        <w:i/>
                        <w:sz w:val="18"/>
                        <w:szCs w:val="18"/>
                      </w:rPr>
                      <w:t>Joint Programming Initiative</w:t>
                    </w:r>
                  </w:p>
                </w:txbxContent>
              </v:textbox>
            </v:shape>
          </w:pict>
        </mc:Fallback>
      </mc:AlternateContent>
    </w:r>
    <w:r>
      <w:tab/>
    </w:r>
  </w:p>
  <w:p w:rsidR="006C46CC" w:rsidRDefault="006C46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53D2"/>
    <w:multiLevelType w:val="hybridMultilevel"/>
    <w:tmpl w:val="D722D91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6E65A23"/>
    <w:multiLevelType w:val="hybridMultilevel"/>
    <w:tmpl w:val="5BA8A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E2F2C"/>
    <w:multiLevelType w:val="hybridMultilevel"/>
    <w:tmpl w:val="180A9A3A"/>
    <w:lvl w:ilvl="0" w:tplc="04090001">
      <w:start w:val="1"/>
      <w:numFmt w:val="bullet"/>
      <w:lvlText w:val=""/>
      <w:lvlJc w:val="left"/>
      <w:pPr>
        <w:ind w:left="720" w:hanging="360"/>
      </w:pPr>
      <w:rPr>
        <w:rFonts w:ascii="Symbol" w:hAnsi="Symbol" w:hint="default"/>
      </w:rPr>
    </w:lvl>
    <w:lvl w:ilvl="1" w:tplc="1B74939E">
      <w:numFmt w:val="bullet"/>
      <w:lvlText w:val="•"/>
      <w:lvlJc w:val="left"/>
      <w:pPr>
        <w:ind w:left="2385" w:hanging="1305"/>
      </w:pPr>
      <w:rPr>
        <w:rFonts w:ascii="Gill Sans MT" w:eastAsiaTheme="minorHAnsi" w:hAnsi="Gill Sans M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66A67"/>
    <w:multiLevelType w:val="hybridMultilevel"/>
    <w:tmpl w:val="66A07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834CA"/>
    <w:multiLevelType w:val="hybridMultilevel"/>
    <w:tmpl w:val="A2728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C812BE"/>
    <w:multiLevelType w:val="hybridMultilevel"/>
    <w:tmpl w:val="47341F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571024"/>
    <w:multiLevelType w:val="hybridMultilevel"/>
    <w:tmpl w:val="145EB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6D3408"/>
    <w:multiLevelType w:val="hybridMultilevel"/>
    <w:tmpl w:val="9A4260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28A50B2F"/>
    <w:multiLevelType w:val="hybridMultilevel"/>
    <w:tmpl w:val="69846752"/>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DD06E9"/>
    <w:multiLevelType w:val="hybridMultilevel"/>
    <w:tmpl w:val="92649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38B25B9"/>
    <w:multiLevelType w:val="hybridMultilevel"/>
    <w:tmpl w:val="5D0CEC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4F7A69"/>
    <w:multiLevelType w:val="hybridMultilevel"/>
    <w:tmpl w:val="476E9A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022BF1"/>
    <w:multiLevelType w:val="hybridMultilevel"/>
    <w:tmpl w:val="FFD42C3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nsid w:val="3D4A0683"/>
    <w:multiLevelType w:val="hybridMultilevel"/>
    <w:tmpl w:val="5F2A6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4F77327"/>
    <w:multiLevelType w:val="hybridMultilevel"/>
    <w:tmpl w:val="55003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5D0750D"/>
    <w:multiLevelType w:val="hybridMultilevel"/>
    <w:tmpl w:val="515C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69C02E4"/>
    <w:multiLevelType w:val="hybridMultilevel"/>
    <w:tmpl w:val="139450F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4B8872C5"/>
    <w:multiLevelType w:val="hybridMultilevel"/>
    <w:tmpl w:val="E7A2CF38"/>
    <w:lvl w:ilvl="0" w:tplc="A1420136">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8">
    <w:nsid w:val="4B8C7433"/>
    <w:multiLevelType w:val="hybridMultilevel"/>
    <w:tmpl w:val="0D605B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BC803F5"/>
    <w:multiLevelType w:val="multilevel"/>
    <w:tmpl w:val="FC5AC63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0010A8E"/>
    <w:multiLevelType w:val="hybridMultilevel"/>
    <w:tmpl w:val="06703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0EB1ADD"/>
    <w:multiLevelType w:val="hybridMultilevel"/>
    <w:tmpl w:val="757696F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1C77C2"/>
    <w:multiLevelType w:val="hybridMultilevel"/>
    <w:tmpl w:val="2912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10D44"/>
    <w:multiLevelType w:val="hybridMultilevel"/>
    <w:tmpl w:val="04A0B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EFB59A4"/>
    <w:multiLevelType w:val="hybridMultilevel"/>
    <w:tmpl w:val="658AD70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nsid w:val="72917044"/>
    <w:multiLevelType w:val="hybridMultilevel"/>
    <w:tmpl w:val="E5663CE6"/>
    <w:lvl w:ilvl="0" w:tplc="0816000F">
      <w:start w:val="1"/>
      <w:numFmt w:val="decimal"/>
      <w:lvlText w:val="%1."/>
      <w:lvlJc w:val="left"/>
      <w:pPr>
        <w:ind w:left="644" w:hanging="360"/>
      </w:pPr>
      <w:rPr>
        <w:rFonts w:hint="default"/>
      </w:rPr>
    </w:lvl>
    <w:lvl w:ilvl="1" w:tplc="08160003" w:tentative="1">
      <w:start w:val="1"/>
      <w:numFmt w:val="bullet"/>
      <w:lvlText w:val="o"/>
      <w:lvlJc w:val="left"/>
      <w:pPr>
        <w:ind w:left="1364" w:hanging="360"/>
      </w:pPr>
      <w:rPr>
        <w:rFonts w:ascii="Courier New" w:hAnsi="Courier New" w:cs="Courier New" w:hint="default"/>
      </w:rPr>
    </w:lvl>
    <w:lvl w:ilvl="2" w:tplc="08160005" w:tentative="1">
      <w:start w:val="1"/>
      <w:numFmt w:val="bullet"/>
      <w:lvlText w:val=""/>
      <w:lvlJc w:val="left"/>
      <w:pPr>
        <w:ind w:left="2084" w:hanging="360"/>
      </w:pPr>
      <w:rPr>
        <w:rFonts w:ascii="Wingdings" w:hAnsi="Wingdings" w:hint="default"/>
      </w:rPr>
    </w:lvl>
    <w:lvl w:ilvl="3" w:tplc="08160001" w:tentative="1">
      <w:start w:val="1"/>
      <w:numFmt w:val="bullet"/>
      <w:lvlText w:val=""/>
      <w:lvlJc w:val="left"/>
      <w:pPr>
        <w:ind w:left="2804" w:hanging="360"/>
      </w:pPr>
      <w:rPr>
        <w:rFonts w:ascii="Symbol" w:hAnsi="Symbol" w:hint="default"/>
      </w:rPr>
    </w:lvl>
    <w:lvl w:ilvl="4" w:tplc="08160003" w:tentative="1">
      <w:start w:val="1"/>
      <w:numFmt w:val="bullet"/>
      <w:lvlText w:val="o"/>
      <w:lvlJc w:val="left"/>
      <w:pPr>
        <w:ind w:left="3524" w:hanging="360"/>
      </w:pPr>
      <w:rPr>
        <w:rFonts w:ascii="Courier New" w:hAnsi="Courier New" w:cs="Courier New" w:hint="default"/>
      </w:rPr>
    </w:lvl>
    <w:lvl w:ilvl="5" w:tplc="08160005" w:tentative="1">
      <w:start w:val="1"/>
      <w:numFmt w:val="bullet"/>
      <w:lvlText w:val=""/>
      <w:lvlJc w:val="left"/>
      <w:pPr>
        <w:ind w:left="4244" w:hanging="360"/>
      </w:pPr>
      <w:rPr>
        <w:rFonts w:ascii="Wingdings" w:hAnsi="Wingdings" w:hint="default"/>
      </w:rPr>
    </w:lvl>
    <w:lvl w:ilvl="6" w:tplc="08160001" w:tentative="1">
      <w:start w:val="1"/>
      <w:numFmt w:val="bullet"/>
      <w:lvlText w:val=""/>
      <w:lvlJc w:val="left"/>
      <w:pPr>
        <w:ind w:left="4964" w:hanging="360"/>
      </w:pPr>
      <w:rPr>
        <w:rFonts w:ascii="Symbol" w:hAnsi="Symbol" w:hint="default"/>
      </w:rPr>
    </w:lvl>
    <w:lvl w:ilvl="7" w:tplc="08160003" w:tentative="1">
      <w:start w:val="1"/>
      <w:numFmt w:val="bullet"/>
      <w:lvlText w:val="o"/>
      <w:lvlJc w:val="left"/>
      <w:pPr>
        <w:ind w:left="5684" w:hanging="360"/>
      </w:pPr>
      <w:rPr>
        <w:rFonts w:ascii="Courier New" w:hAnsi="Courier New" w:cs="Courier New" w:hint="default"/>
      </w:rPr>
    </w:lvl>
    <w:lvl w:ilvl="8" w:tplc="08160005" w:tentative="1">
      <w:start w:val="1"/>
      <w:numFmt w:val="bullet"/>
      <w:lvlText w:val=""/>
      <w:lvlJc w:val="left"/>
      <w:pPr>
        <w:ind w:left="6404" w:hanging="360"/>
      </w:pPr>
      <w:rPr>
        <w:rFonts w:ascii="Wingdings" w:hAnsi="Wingdings" w:hint="default"/>
      </w:rPr>
    </w:lvl>
  </w:abstractNum>
  <w:abstractNum w:abstractNumId="26">
    <w:nsid w:val="75836C5C"/>
    <w:multiLevelType w:val="hybridMultilevel"/>
    <w:tmpl w:val="ABF668BE"/>
    <w:lvl w:ilvl="0" w:tplc="AAD6433C">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nsid w:val="78F344FE"/>
    <w:multiLevelType w:val="hybridMultilevel"/>
    <w:tmpl w:val="1EB67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25"/>
  </w:num>
  <w:num w:numId="4">
    <w:abstractNumId w:val="24"/>
  </w:num>
  <w:num w:numId="5">
    <w:abstractNumId w:val="0"/>
  </w:num>
  <w:num w:numId="6">
    <w:abstractNumId w:val="16"/>
  </w:num>
  <w:num w:numId="7">
    <w:abstractNumId w:val="26"/>
  </w:num>
  <w:num w:numId="8">
    <w:abstractNumId w:val="8"/>
  </w:num>
  <w:num w:numId="9">
    <w:abstractNumId w:val="21"/>
  </w:num>
  <w:num w:numId="10">
    <w:abstractNumId w:val="3"/>
  </w:num>
  <w:num w:numId="11">
    <w:abstractNumId w:val="2"/>
  </w:num>
  <w:num w:numId="12">
    <w:abstractNumId w:val="1"/>
  </w:num>
  <w:num w:numId="13">
    <w:abstractNumId w:val="22"/>
  </w:num>
  <w:num w:numId="14">
    <w:abstractNumId w:val="17"/>
  </w:num>
  <w:num w:numId="15">
    <w:abstractNumId w:val="10"/>
  </w:num>
  <w:num w:numId="16">
    <w:abstractNumId w:val="18"/>
  </w:num>
  <w:num w:numId="17">
    <w:abstractNumId w:val="13"/>
  </w:num>
  <w:num w:numId="18">
    <w:abstractNumId w:val="4"/>
  </w:num>
  <w:num w:numId="19">
    <w:abstractNumId w:val="14"/>
  </w:num>
  <w:num w:numId="20">
    <w:abstractNumId w:val="20"/>
  </w:num>
  <w:num w:numId="21">
    <w:abstractNumId w:val="6"/>
  </w:num>
  <w:num w:numId="22">
    <w:abstractNumId w:val="11"/>
  </w:num>
  <w:num w:numId="23">
    <w:abstractNumId w:val="5"/>
  </w:num>
  <w:num w:numId="24">
    <w:abstractNumId w:val="15"/>
  </w:num>
  <w:num w:numId="25">
    <w:abstractNumId w:val="9"/>
  </w:num>
  <w:num w:numId="26">
    <w:abstractNumId w:val="2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2C"/>
    <w:rsid w:val="00002264"/>
    <w:rsid w:val="00006B3D"/>
    <w:rsid w:val="000130AF"/>
    <w:rsid w:val="000134DF"/>
    <w:rsid w:val="00015887"/>
    <w:rsid w:val="00020A6C"/>
    <w:rsid w:val="00021A53"/>
    <w:rsid w:val="000233FB"/>
    <w:rsid w:val="000234F0"/>
    <w:rsid w:val="00031B96"/>
    <w:rsid w:val="00032C27"/>
    <w:rsid w:val="00041356"/>
    <w:rsid w:val="00042B02"/>
    <w:rsid w:val="00043A55"/>
    <w:rsid w:val="000462BF"/>
    <w:rsid w:val="00047DD4"/>
    <w:rsid w:val="00050843"/>
    <w:rsid w:val="00056091"/>
    <w:rsid w:val="00057307"/>
    <w:rsid w:val="00057510"/>
    <w:rsid w:val="00057F64"/>
    <w:rsid w:val="000655BE"/>
    <w:rsid w:val="00073051"/>
    <w:rsid w:val="00075536"/>
    <w:rsid w:val="00082138"/>
    <w:rsid w:val="000867C6"/>
    <w:rsid w:val="000906D1"/>
    <w:rsid w:val="00092E20"/>
    <w:rsid w:val="00095032"/>
    <w:rsid w:val="000A3C71"/>
    <w:rsid w:val="000A509D"/>
    <w:rsid w:val="000B048C"/>
    <w:rsid w:val="000B1F7C"/>
    <w:rsid w:val="000B501C"/>
    <w:rsid w:val="000B5960"/>
    <w:rsid w:val="000B7503"/>
    <w:rsid w:val="000C0659"/>
    <w:rsid w:val="000C2A41"/>
    <w:rsid w:val="000E1608"/>
    <w:rsid w:val="000E3E31"/>
    <w:rsid w:val="000F08A0"/>
    <w:rsid w:val="000F6E7A"/>
    <w:rsid w:val="000F73B0"/>
    <w:rsid w:val="001012A1"/>
    <w:rsid w:val="00102EC5"/>
    <w:rsid w:val="001033BE"/>
    <w:rsid w:val="00110088"/>
    <w:rsid w:val="00113633"/>
    <w:rsid w:val="00114366"/>
    <w:rsid w:val="00115686"/>
    <w:rsid w:val="00117BBF"/>
    <w:rsid w:val="00122A37"/>
    <w:rsid w:val="001334E9"/>
    <w:rsid w:val="00134E2B"/>
    <w:rsid w:val="001361B6"/>
    <w:rsid w:val="00143DB3"/>
    <w:rsid w:val="00146B0D"/>
    <w:rsid w:val="00147690"/>
    <w:rsid w:val="00160115"/>
    <w:rsid w:val="0016159A"/>
    <w:rsid w:val="001667F6"/>
    <w:rsid w:val="00167CB9"/>
    <w:rsid w:val="00173AE5"/>
    <w:rsid w:val="001913CC"/>
    <w:rsid w:val="00192E72"/>
    <w:rsid w:val="0019383D"/>
    <w:rsid w:val="00194DA9"/>
    <w:rsid w:val="00196A38"/>
    <w:rsid w:val="001A1461"/>
    <w:rsid w:val="001A58F6"/>
    <w:rsid w:val="001B0757"/>
    <w:rsid w:val="001B4735"/>
    <w:rsid w:val="001B73BF"/>
    <w:rsid w:val="001B740F"/>
    <w:rsid w:val="001C311D"/>
    <w:rsid w:val="001C5D0A"/>
    <w:rsid w:val="001D1A9C"/>
    <w:rsid w:val="001D361A"/>
    <w:rsid w:val="001F0CD4"/>
    <w:rsid w:val="001F2BB6"/>
    <w:rsid w:val="001F5963"/>
    <w:rsid w:val="002123EF"/>
    <w:rsid w:val="002157C4"/>
    <w:rsid w:val="002201B0"/>
    <w:rsid w:val="0022191B"/>
    <w:rsid w:val="002221DD"/>
    <w:rsid w:val="00222323"/>
    <w:rsid w:val="0022408A"/>
    <w:rsid w:val="002249E1"/>
    <w:rsid w:val="0022658E"/>
    <w:rsid w:val="00242B36"/>
    <w:rsid w:val="00247A96"/>
    <w:rsid w:val="002500CA"/>
    <w:rsid w:val="0025031D"/>
    <w:rsid w:val="0025080B"/>
    <w:rsid w:val="002509FD"/>
    <w:rsid w:val="00251C22"/>
    <w:rsid w:val="002523AA"/>
    <w:rsid w:val="00253091"/>
    <w:rsid w:val="002543E2"/>
    <w:rsid w:val="00254A92"/>
    <w:rsid w:val="00257957"/>
    <w:rsid w:val="002601F3"/>
    <w:rsid w:val="00260E7B"/>
    <w:rsid w:val="0026739E"/>
    <w:rsid w:val="00270857"/>
    <w:rsid w:val="00276077"/>
    <w:rsid w:val="00276923"/>
    <w:rsid w:val="00280390"/>
    <w:rsid w:val="002812E0"/>
    <w:rsid w:val="002822A1"/>
    <w:rsid w:val="00282785"/>
    <w:rsid w:val="002A6AF9"/>
    <w:rsid w:val="002A7479"/>
    <w:rsid w:val="002A79E7"/>
    <w:rsid w:val="002B0792"/>
    <w:rsid w:val="002B6116"/>
    <w:rsid w:val="002B70D8"/>
    <w:rsid w:val="002C2C3A"/>
    <w:rsid w:val="002C322C"/>
    <w:rsid w:val="002C323F"/>
    <w:rsid w:val="002C33E4"/>
    <w:rsid w:val="002C3785"/>
    <w:rsid w:val="002C5915"/>
    <w:rsid w:val="002C7B54"/>
    <w:rsid w:val="002D1403"/>
    <w:rsid w:val="002D5DE1"/>
    <w:rsid w:val="002D76BE"/>
    <w:rsid w:val="002E0314"/>
    <w:rsid w:val="002F01B2"/>
    <w:rsid w:val="002F052C"/>
    <w:rsid w:val="002F2796"/>
    <w:rsid w:val="002F2F59"/>
    <w:rsid w:val="002F7762"/>
    <w:rsid w:val="00304A04"/>
    <w:rsid w:val="00310D41"/>
    <w:rsid w:val="00314602"/>
    <w:rsid w:val="003221ED"/>
    <w:rsid w:val="00323045"/>
    <w:rsid w:val="00327963"/>
    <w:rsid w:val="00335689"/>
    <w:rsid w:val="00337628"/>
    <w:rsid w:val="0033777A"/>
    <w:rsid w:val="00352CB6"/>
    <w:rsid w:val="003650D0"/>
    <w:rsid w:val="00370278"/>
    <w:rsid w:val="00370356"/>
    <w:rsid w:val="003726BD"/>
    <w:rsid w:val="00373859"/>
    <w:rsid w:val="00382AA6"/>
    <w:rsid w:val="003913E0"/>
    <w:rsid w:val="0039490F"/>
    <w:rsid w:val="00396AFC"/>
    <w:rsid w:val="003A1112"/>
    <w:rsid w:val="003A413C"/>
    <w:rsid w:val="003A74D3"/>
    <w:rsid w:val="003B2A25"/>
    <w:rsid w:val="003B4AC6"/>
    <w:rsid w:val="003B7A73"/>
    <w:rsid w:val="003C485C"/>
    <w:rsid w:val="003D3666"/>
    <w:rsid w:val="003D56CC"/>
    <w:rsid w:val="003D6996"/>
    <w:rsid w:val="003E527F"/>
    <w:rsid w:val="003E5AC5"/>
    <w:rsid w:val="003F01AD"/>
    <w:rsid w:val="003F5669"/>
    <w:rsid w:val="00401BF5"/>
    <w:rsid w:val="00405E93"/>
    <w:rsid w:val="00410C31"/>
    <w:rsid w:val="00410D42"/>
    <w:rsid w:val="00415760"/>
    <w:rsid w:val="00426A20"/>
    <w:rsid w:val="00436E71"/>
    <w:rsid w:val="00436F44"/>
    <w:rsid w:val="00441B62"/>
    <w:rsid w:val="00441F89"/>
    <w:rsid w:val="004515E4"/>
    <w:rsid w:val="004538C0"/>
    <w:rsid w:val="00455E5A"/>
    <w:rsid w:val="00456E35"/>
    <w:rsid w:val="00461906"/>
    <w:rsid w:val="00463259"/>
    <w:rsid w:val="00463931"/>
    <w:rsid w:val="00463EAB"/>
    <w:rsid w:val="00464323"/>
    <w:rsid w:val="0047124F"/>
    <w:rsid w:val="00474434"/>
    <w:rsid w:val="00476D86"/>
    <w:rsid w:val="00477476"/>
    <w:rsid w:val="00480252"/>
    <w:rsid w:val="0048047E"/>
    <w:rsid w:val="00480B04"/>
    <w:rsid w:val="004845B5"/>
    <w:rsid w:val="004905D0"/>
    <w:rsid w:val="00491B06"/>
    <w:rsid w:val="0049246E"/>
    <w:rsid w:val="004A7ABB"/>
    <w:rsid w:val="004B30D5"/>
    <w:rsid w:val="004B31B3"/>
    <w:rsid w:val="004B6EAF"/>
    <w:rsid w:val="004C0346"/>
    <w:rsid w:val="004C2663"/>
    <w:rsid w:val="004C3F97"/>
    <w:rsid w:val="004C4A6D"/>
    <w:rsid w:val="004C6CF4"/>
    <w:rsid w:val="004D0971"/>
    <w:rsid w:val="004D7AD3"/>
    <w:rsid w:val="004E45E2"/>
    <w:rsid w:val="004E595B"/>
    <w:rsid w:val="004E5F29"/>
    <w:rsid w:val="004E623D"/>
    <w:rsid w:val="004F7307"/>
    <w:rsid w:val="00502C55"/>
    <w:rsid w:val="00507C7A"/>
    <w:rsid w:val="00525569"/>
    <w:rsid w:val="00531406"/>
    <w:rsid w:val="005318C6"/>
    <w:rsid w:val="00532350"/>
    <w:rsid w:val="00555E73"/>
    <w:rsid w:val="005562A0"/>
    <w:rsid w:val="005623EB"/>
    <w:rsid w:val="00564F9F"/>
    <w:rsid w:val="005700D1"/>
    <w:rsid w:val="00570654"/>
    <w:rsid w:val="005711DA"/>
    <w:rsid w:val="00571223"/>
    <w:rsid w:val="00571425"/>
    <w:rsid w:val="0057196D"/>
    <w:rsid w:val="0057670D"/>
    <w:rsid w:val="00576A95"/>
    <w:rsid w:val="00577C67"/>
    <w:rsid w:val="005855F2"/>
    <w:rsid w:val="005867C4"/>
    <w:rsid w:val="005A00CC"/>
    <w:rsid w:val="005A2679"/>
    <w:rsid w:val="005A3CE7"/>
    <w:rsid w:val="005B1C77"/>
    <w:rsid w:val="005B4C26"/>
    <w:rsid w:val="005B6A65"/>
    <w:rsid w:val="005C0893"/>
    <w:rsid w:val="005C226F"/>
    <w:rsid w:val="005C595F"/>
    <w:rsid w:val="005C62B5"/>
    <w:rsid w:val="005C6574"/>
    <w:rsid w:val="005C6CB4"/>
    <w:rsid w:val="005E1875"/>
    <w:rsid w:val="005F2002"/>
    <w:rsid w:val="005F2C88"/>
    <w:rsid w:val="005F7F82"/>
    <w:rsid w:val="00603B59"/>
    <w:rsid w:val="00604349"/>
    <w:rsid w:val="006050CC"/>
    <w:rsid w:val="00606B37"/>
    <w:rsid w:val="006138BA"/>
    <w:rsid w:val="0061457A"/>
    <w:rsid w:val="00620EF0"/>
    <w:rsid w:val="00622BB5"/>
    <w:rsid w:val="00622E4C"/>
    <w:rsid w:val="00623FEB"/>
    <w:rsid w:val="00626080"/>
    <w:rsid w:val="006323F6"/>
    <w:rsid w:val="00634608"/>
    <w:rsid w:val="00635AE6"/>
    <w:rsid w:val="006437CC"/>
    <w:rsid w:val="006450F4"/>
    <w:rsid w:val="0065170D"/>
    <w:rsid w:val="006517CA"/>
    <w:rsid w:val="006519A4"/>
    <w:rsid w:val="006526B8"/>
    <w:rsid w:val="0065763F"/>
    <w:rsid w:val="006642FE"/>
    <w:rsid w:val="00666AC2"/>
    <w:rsid w:val="00667C55"/>
    <w:rsid w:val="00671916"/>
    <w:rsid w:val="00671AB6"/>
    <w:rsid w:val="0067464E"/>
    <w:rsid w:val="00683CF8"/>
    <w:rsid w:val="0068444F"/>
    <w:rsid w:val="00693431"/>
    <w:rsid w:val="006935F0"/>
    <w:rsid w:val="006972E8"/>
    <w:rsid w:val="006A0C6B"/>
    <w:rsid w:val="006B28D7"/>
    <w:rsid w:val="006B4D39"/>
    <w:rsid w:val="006B5BE0"/>
    <w:rsid w:val="006B63F7"/>
    <w:rsid w:val="006C34BD"/>
    <w:rsid w:val="006C46CC"/>
    <w:rsid w:val="006C5673"/>
    <w:rsid w:val="006D74AB"/>
    <w:rsid w:val="006D7E1B"/>
    <w:rsid w:val="006E182D"/>
    <w:rsid w:val="006E5C4C"/>
    <w:rsid w:val="006F00A2"/>
    <w:rsid w:val="006F17D3"/>
    <w:rsid w:val="006F2BDB"/>
    <w:rsid w:val="006F4D9D"/>
    <w:rsid w:val="006F6AEE"/>
    <w:rsid w:val="006F7D2C"/>
    <w:rsid w:val="007107CC"/>
    <w:rsid w:val="007205E2"/>
    <w:rsid w:val="007339C6"/>
    <w:rsid w:val="007407FE"/>
    <w:rsid w:val="007419E5"/>
    <w:rsid w:val="00743E86"/>
    <w:rsid w:val="00747352"/>
    <w:rsid w:val="00750D96"/>
    <w:rsid w:val="00755E4C"/>
    <w:rsid w:val="00755FC9"/>
    <w:rsid w:val="00757C74"/>
    <w:rsid w:val="00761269"/>
    <w:rsid w:val="0076174A"/>
    <w:rsid w:val="00765E33"/>
    <w:rsid w:val="00770755"/>
    <w:rsid w:val="007723FD"/>
    <w:rsid w:val="007756C6"/>
    <w:rsid w:val="00775B1C"/>
    <w:rsid w:val="0078674F"/>
    <w:rsid w:val="00795CD7"/>
    <w:rsid w:val="007A4331"/>
    <w:rsid w:val="007A4E6C"/>
    <w:rsid w:val="007A6041"/>
    <w:rsid w:val="007A7390"/>
    <w:rsid w:val="007B5E5F"/>
    <w:rsid w:val="007B7F68"/>
    <w:rsid w:val="007C0E44"/>
    <w:rsid w:val="007C2A35"/>
    <w:rsid w:val="007C2EEB"/>
    <w:rsid w:val="007D04E2"/>
    <w:rsid w:val="007D1526"/>
    <w:rsid w:val="007D1858"/>
    <w:rsid w:val="007D1CB8"/>
    <w:rsid w:val="007D7AA8"/>
    <w:rsid w:val="007E0449"/>
    <w:rsid w:val="007E1FDA"/>
    <w:rsid w:val="007E7B34"/>
    <w:rsid w:val="007E7F18"/>
    <w:rsid w:val="007F5181"/>
    <w:rsid w:val="007F5C29"/>
    <w:rsid w:val="007F68BA"/>
    <w:rsid w:val="0080104D"/>
    <w:rsid w:val="008027FB"/>
    <w:rsid w:val="00812586"/>
    <w:rsid w:val="00814352"/>
    <w:rsid w:val="008206CE"/>
    <w:rsid w:val="0082358A"/>
    <w:rsid w:val="00824E48"/>
    <w:rsid w:val="00830BD2"/>
    <w:rsid w:val="008350DD"/>
    <w:rsid w:val="0083623F"/>
    <w:rsid w:val="008377FF"/>
    <w:rsid w:val="00842147"/>
    <w:rsid w:val="008454CE"/>
    <w:rsid w:val="00852B2B"/>
    <w:rsid w:val="00853D00"/>
    <w:rsid w:val="00861EFB"/>
    <w:rsid w:val="00862D45"/>
    <w:rsid w:val="00863ED6"/>
    <w:rsid w:val="008741ED"/>
    <w:rsid w:val="008747FA"/>
    <w:rsid w:val="00880410"/>
    <w:rsid w:val="00890902"/>
    <w:rsid w:val="00890FA5"/>
    <w:rsid w:val="0089122B"/>
    <w:rsid w:val="00892D85"/>
    <w:rsid w:val="00893E03"/>
    <w:rsid w:val="00897203"/>
    <w:rsid w:val="008A1C87"/>
    <w:rsid w:val="008A2E57"/>
    <w:rsid w:val="008B4600"/>
    <w:rsid w:val="008C455D"/>
    <w:rsid w:val="008D79E0"/>
    <w:rsid w:val="008E7960"/>
    <w:rsid w:val="008F6006"/>
    <w:rsid w:val="008F7A05"/>
    <w:rsid w:val="00906D3D"/>
    <w:rsid w:val="00910C1A"/>
    <w:rsid w:val="00911817"/>
    <w:rsid w:val="00911E49"/>
    <w:rsid w:val="00916563"/>
    <w:rsid w:val="00916F1D"/>
    <w:rsid w:val="00920632"/>
    <w:rsid w:val="00930483"/>
    <w:rsid w:val="00930499"/>
    <w:rsid w:val="009336AE"/>
    <w:rsid w:val="009343ED"/>
    <w:rsid w:val="00936C94"/>
    <w:rsid w:val="009405ED"/>
    <w:rsid w:val="009420C5"/>
    <w:rsid w:val="009429B5"/>
    <w:rsid w:val="00946A58"/>
    <w:rsid w:val="00953D54"/>
    <w:rsid w:val="0095718A"/>
    <w:rsid w:val="0096001D"/>
    <w:rsid w:val="009757FF"/>
    <w:rsid w:val="0097668C"/>
    <w:rsid w:val="00980731"/>
    <w:rsid w:val="009817D9"/>
    <w:rsid w:val="00985F14"/>
    <w:rsid w:val="0099220A"/>
    <w:rsid w:val="00996D42"/>
    <w:rsid w:val="009A2837"/>
    <w:rsid w:val="009A5958"/>
    <w:rsid w:val="009B07DB"/>
    <w:rsid w:val="009B0C0D"/>
    <w:rsid w:val="009B2408"/>
    <w:rsid w:val="009B3ABF"/>
    <w:rsid w:val="009B59CC"/>
    <w:rsid w:val="009B794F"/>
    <w:rsid w:val="009C2428"/>
    <w:rsid w:val="009C39EA"/>
    <w:rsid w:val="009C7E7C"/>
    <w:rsid w:val="009D08C8"/>
    <w:rsid w:val="009D5E07"/>
    <w:rsid w:val="009D7F6A"/>
    <w:rsid w:val="009E19AF"/>
    <w:rsid w:val="009E2148"/>
    <w:rsid w:val="009E5A5F"/>
    <w:rsid w:val="00A01C70"/>
    <w:rsid w:val="00A02DFD"/>
    <w:rsid w:val="00A035BB"/>
    <w:rsid w:val="00A04B38"/>
    <w:rsid w:val="00A05DD3"/>
    <w:rsid w:val="00A06E2F"/>
    <w:rsid w:val="00A11755"/>
    <w:rsid w:val="00A13D6F"/>
    <w:rsid w:val="00A21545"/>
    <w:rsid w:val="00A230D8"/>
    <w:rsid w:val="00A25493"/>
    <w:rsid w:val="00A2771E"/>
    <w:rsid w:val="00A31546"/>
    <w:rsid w:val="00A324A5"/>
    <w:rsid w:val="00A35BE8"/>
    <w:rsid w:val="00A36D42"/>
    <w:rsid w:val="00A4280B"/>
    <w:rsid w:val="00A44EDA"/>
    <w:rsid w:val="00A459E7"/>
    <w:rsid w:val="00A45ADC"/>
    <w:rsid w:val="00A50523"/>
    <w:rsid w:val="00A50911"/>
    <w:rsid w:val="00A50A88"/>
    <w:rsid w:val="00A511B0"/>
    <w:rsid w:val="00A52086"/>
    <w:rsid w:val="00A553C9"/>
    <w:rsid w:val="00A6754B"/>
    <w:rsid w:val="00A70031"/>
    <w:rsid w:val="00A71500"/>
    <w:rsid w:val="00A8752A"/>
    <w:rsid w:val="00A87628"/>
    <w:rsid w:val="00A87C14"/>
    <w:rsid w:val="00A90069"/>
    <w:rsid w:val="00A93DCA"/>
    <w:rsid w:val="00A9439D"/>
    <w:rsid w:val="00A9467D"/>
    <w:rsid w:val="00AA095A"/>
    <w:rsid w:val="00AA0E37"/>
    <w:rsid w:val="00AA0ED3"/>
    <w:rsid w:val="00AA7D9A"/>
    <w:rsid w:val="00AB1ECD"/>
    <w:rsid w:val="00AB2E3F"/>
    <w:rsid w:val="00AB33D9"/>
    <w:rsid w:val="00AB6EDD"/>
    <w:rsid w:val="00AB7465"/>
    <w:rsid w:val="00AC1B9A"/>
    <w:rsid w:val="00AC2912"/>
    <w:rsid w:val="00AC2F52"/>
    <w:rsid w:val="00AC6673"/>
    <w:rsid w:val="00AE2DEB"/>
    <w:rsid w:val="00AE3DC2"/>
    <w:rsid w:val="00AE5FA4"/>
    <w:rsid w:val="00AF4FBF"/>
    <w:rsid w:val="00B01A87"/>
    <w:rsid w:val="00B02049"/>
    <w:rsid w:val="00B03B30"/>
    <w:rsid w:val="00B10B8A"/>
    <w:rsid w:val="00B11974"/>
    <w:rsid w:val="00B16C22"/>
    <w:rsid w:val="00B210FF"/>
    <w:rsid w:val="00B25AA2"/>
    <w:rsid w:val="00B26C8A"/>
    <w:rsid w:val="00B34384"/>
    <w:rsid w:val="00B34ADD"/>
    <w:rsid w:val="00B44888"/>
    <w:rsid w:val="00B45C21"/>
    <w:rsid w:val="00B50118"/>
    <w:rsid w:val="00B509EC"/>
    <w:rsid w:val="00B5299E"/>
    <w:rsid w:val="00B55B02"/>
    <w:rsid w:val="00B57607"/>
    <w:rsid w:val="00B63661"/>
    <w:rsid w:val="00B64F27"/>
    <w:rsid w:val="00B66D05"/>
    <w:rsid w:val="00B67355"/>
    <w:rsid w:val="00B67F8E"/>
    <w:rsid w:val="00B707AB"/>
    <w:rsid w:val="00B71D17"/>
    <w:rsid w:val="00B73992"/>
    <w:rsid w:val="00B7489B"/>
    <w:rsid w:val="00B765B4"/>
    <w:rsid w:val="00B80551"/>
    <w:rsid w:val="00B829E7"/>
    <w:rsid w:val="00B833C1"/>
    <w:rsid w:val="00B970EF"/>
    <w:rsid w:val="00B97449"/>
    <w:rsid w:val="00BA36AC"/>
    <w:rsid w:val="00BB5EE4"/>
    <w:rsid w:val="00BC5743"/>
    <w:rsid w:val="00BD18B5"/>
    <w:rsid w:val="00BD61B2"/>
    <w:rsid w:val="00BD6D79"/>
    <w:rsid w:val="00BD709F"/>
    <w:rsid w:val="00BE187A"/>
    <w:rsid w:val="00BE312C"/>
    <w:rsid w:val="00C00383"/>
    <w:rsid w:val="00C0282D"/>
    <w:rsid w:val="00C02A07"/>
    <w:rsid w:val="00C078F9"/>
    <w:rsid w:val="00C100F8"/>
    <w:rsid w:val="00C155CF"/>
    <w:rsid w:val="00C34F04"/>
    <w:rsid w:val="00C401B9"/>
    <w:rsid w:val="00C44FC3"/>
    <w:rsid w:val="00C457DA"/>
    <w:rsid w:val="00C46A74"/>
    <w:rsid w:val="00C47076"/>
    <w:rsid w:val="00C531B0"/>
    <w:rsid w:val="00C56FB3"/>
    <w:rsid w:val="00C577F7"/>
    <w:rsid w:val="00C6440E"/>
    <w:rsid w:val="00C67A95"/>
    <w:rsid w:val="00C727AB"/>
    <w:rsid w:val="00C727F7"/>
    <w:rsid w:val="00C86283"/>
    <w:rsid w:val="00CA1CF4"/>
    <w:rsid w:val="00CA7B95"/>
    <w:rsid w:val="00CB09BD"/>
    <w:rsid w:val="00CB5366"/>
    <w:rsid w:val="00CB6F29"/>
    <w:rsid w:val="00CC2D4F"/>
    <w:rsid w:val="00CC7C8F"/>
    <w:rsid w:val="00CD2F51"/>
    <w:rsid w:val="00CE3A40"/>
    <w:rsid w:val="00CE62D1"/>
    <w:rsid w:val="00D00ACB"/>
    <w:rsid w:val="00D0203A"/>
    <w:rsid w:val="00D026CC"/>
    <w:rsid w:val="00D04CC9"/>
    <w:rsid w:val="00D058B6"/>
    <w:rsid w:val="00D1197E"/>
    <w:rsid w:val="00D14152"/>
    <w:rsid w:val="00D20238"/>
    <w:rsid w:val="00D20B7A"/>
    <w:rsid w:val="00D23473"/>
    <w:rsid w:val="00D24B09"/>
    <w:rsid w:val="00D26F62"/>
    <w:rsid w:val="00D31FE6"/>
    <w:rsid w:val="00D40ADF"/>
    <w:rsid w:val="00D42B29"/>
    <w:rsid w:val="00D42ED7"/>
    <w:rsid w:val="00D60FA1"/>
    <w:rsid w:val="00D644AB"/>
    <w:rsid w:val="00D75681"/>
    <w:rsid w:val="00D8241D"/>
    <w:rsid w:val="00D8428D"/>
    <w:rsid w:val="00D86C33"/>
    <w:rsid w:val="00D91608"/>
    <w:rsid w:val="00D964A6"/>
    <w:rsid w:val="00DA19AA"/>
    <w:rsid w:val="00DA246F"/>
    <w:rsid w:val="00DA26ED"/>
    <w:rsid w:val="00DA5E4B"/>
    <w:rsid w:val="00DB329F"/>
    <w:rsid w:val="00DB6CE9"/>
    <w:rsid w:val="00DC2108"/>
    <w:rsid w:val="00DC56F4"/>
    <w:rsid w:val="00DC7890"/>
    <w:rsid w:val="00DD1347"/>
    <w:rsid w:val="00DD3DE1"/>
    <w:rsid w:val="00DD498D"/>
    <w:rsid w:val="00DD7C41"/>
    <w:rsid w:val="00DE0B98"/>
    <w:rsid w:val="00DE14CB"/>
    <w:rsid w:val="00DE74E1"/>
    <w:rsid w:val="00DE7BE8"/>
    <w:rsid w:val="00DF2C95"/>
    <w:rsid w:val="00E0158A"/>
    <w:rsid w:val="00E026FB"/>
    <w:rsid w:val="00E03F88"/>
    <w:rsid w:val="00E069D7"/>
    <w:rsid w:val="00E1152F"/>
    <w:rsid w:val="00E26E66"/>
    <w:rsid w:val="00E441C6"/>
    <w:rsid w:val="00E47F69"/>
    <w:rsid w:val="00E60D0A"/>
    <w:rsid w:val="00E60EF4"/>
    <w:rsid w:val="00E64316"/>
    <w:rsid w:val="00E65F67"/>
    <w:rsid w:val="00E6677F"/>
    <w:rsid w:val="00E76F35"/>
    <w:rsid w:val="00E800F6"/>
    <w:rsid w:val="00E86A61"/>
    <w:rsid w:val="00E87831"/>
    <w:rsid w:val="00E91565"/>
    <w:rsid w:val="00EA6F01"/>
    <w:rsid w:val="00EB156E"/>
    <w:rsid w:val="00EB6854"/>
    <w:rsid w:val="00EB6F5E"/>
    <w:rsid w:val="00ED1C16"/>
    <w:rsid w:val="00ED1EF7"/>
    <w:rsid w:val="00ED2584"/>
    <w:rsid w:val="00EE307E"/>
    <w:rsid w:val="00EE3FB8"/>
    <w:rsid w:val="00EE59DC"/>
    <w:rsid w:val="00EE61D5"/>
    <w:rsid w:val="00EE6A85"/>
    <w:rsid w:val="00EF3710"/>
    <w:rsid w:val="00F0007F"/>
    <w:rsid w:val="00F01DEA"/>
    <w:rsid w:val="00F04642"/>
    <w:rsid w:val="00F06387"/>
    <w:rsid w:val="00F12919"/>
    <w:rsid w:val="00F152A6"/>
    <w:rsid w:val="00F17E88"/>
    <w:rsid w:val="00F279F0"/>
    <w:rsid w:val="00F31320"/>
    <w:rsid w:val="00F32CA6"/>
    <w:rsid w:val="00F36D09"/>
    <w:rsid w:val="00F37801"/>
    <w:rsid w:val="00F52D19"/>
    <w:rsid w:val="00F54C7B"/>
    <w:rsid w:val="00F568CF"/>
    <w:rsid w:val="00F63907"/>
    <w:rsid w:val="00F71F01"/>
    <w:rsid w:val="00F723FE"/>
    <w:rsid w:val="00F73ACD"/>
    <w:rsid w:val="00F76EC8"/>
    <w:rsid w:val="00F82986"/>
    <w:rsid w:val="00F9699E"/>
    <w:rsid w:val="00F97371"/>
    <w:rsid w:val="00F975AC"/>
    <w:rsid w:val="00F97833"/>
    <w:rsid w:val="00FA09EE"/>
    <w:rsid w:val="00FA1D27"/>
    <w:rsid w:val="00FA6232"/>
    <w:rsid w:val="00FA69DA"/>
    <w:rsid w:val="00FA6BD6"/>
    <w:rsid w:val="00FB0A1A"/>
    <w:rsid w:val="00FB434B"/>
    <w:rsid w:val="00FB50B7"/>
    <w:rsid w:val="00FD1855"/>
    <w:rsid w:val="00FE452B"/>
    <w:rsid w:val="00FE562D"/>
    <w:rsid w:val="00FF2087"/>
    <w:rsid w:val="00FF69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lsdException w:name="heading 6" w:locked="1" w:uiPriority="0"/>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2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9D"/>
    <w:pPr>
      <w:spacing w:before="120" w:after="120" w:line="276" w:lineRule="auto"/>
      <w:jc w:val="both"/>
    </w:pPr>
    <w:rPr>
      <w:rFonts w:ascii="Gill Sans MT" w:hAnsi="Gill Sans MT"/>
      <w:lang w:val="en-GB" w:eastAsia="en-US"/>
    </w:rPr>
  </w:style>
  <w:style w:type="paragraph" w:styleId="Heading1">
    <w:name w:val="heading 1"/>
    <w:basedOn w:val="Normal"/>
    <w:next w:val="Normal"/>
    <w:link w:val="Heading1Char"/>
    <w:uiPriority w:val="99"/>
    <w:qFormat/>
    <w:rsid w:val="00D40ADF"/>
    <w:pPr>
      <w:spacing w:before="480" w:after="0" w:line="240" w:lineRule="auto"/>
      <w:outlineLvl w:val="0"/>
    </w:pPr>
    <w:rPr>
      <w:rFonts w:asciiTheme="majorHAnsi" w:eastAsia="Times New Roman" w:hAnsiTheme="majorHAnsi"/>
      <w:b/>
      <w:color w:val="365F91" w:themeColor="accent1" w:themeShade="BF"/>
      <w:kern w:val="36"/>
      <w:sz w:val="28"/>
      <w:szCs w:val="38"/>
      <w:lang w:eastAsia="fi-FI"/>
    </w:rPr>
  </w:style>
  <w:style w:type="paragraph" w:styleId="Heading2">
    <w:name w:val="heading 2"/>
    <w:basedOn w:val="Normal"/>
    <w:next w:val="Normal"/>
    <w:link w:val="Heading2Char"/>
    <w:uiPriority w:val="99"/>
    <w:qFormat/>
    <w:rsid w:val="00AE5FA4"/>
    <w:pPr>
      <w:keepNext/>
      <w:keepLines/>
      <w:spacing w:before="200" w:after="0"/>
      <w:outlineLvl w:val="1"/>
    </w:pPr>
    <w:rPr>
      <w:rFonts w:ascii="Cambria" w:eastAsia="Times New Roman" w:hAnsi="Cambria"/>
      <w:b/>
      <w:bCs/>
      <w:color w:val="4F81BD"/>
      <w:sz w:val="26"/>
      <w:szCs w:val="26"/>
    </w:rPr>
  </w:style>
  <w:style w:type="paragraph" w:styleId="Heading3">
    <w:name w:val="heading 3"/>
    <w:basedOn w:val="Heading2"/>
    <w:link w:val="Heading3Char"/>
    <w:uiPriority w:val="99"/>
    <w:qFormat/>
    <w:rsid w:val="00AE5FA4"/>
    <w:pPr>
      <w:spacing w:after="240" w:line="240" w:lineRule="auto"/>
      <w:outlineLvl w:val="2"/>
    </w:pPr>
    <w:rPr>
      <w:rFonts w:asciiTheme="majorHAnsi" w:hAnsiTheme="majorHAnsi"/>
      <w:color w:val="4F81BD" w:themeColor="accent1"/>
      <w:sz w:val="22"/>
      <w:szCs w:val="29"/>
      <w:lang w:eastAsia="fi-FI"/>
    </w:rPr>
  </w:style>
  <w:style w:type="paragraph" w:styleId="Heading4">
    <w:name w:val="heading 4"/>
    <w:basedOn w:val="Normal"/>
    <w:next w:val="Normal"/>
    <w:link w:val="Heading4Char"/>
    <w:uiPriority w:val="99"/>
    <w:qFormat/>
    <w:rsid w:val="000462B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locked/>
    <w:rsid w:val="00B83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ADF"/>
    <w:rPr>
      <w:rFonts w:asciiTheme="majorHAnsi" w:eastAsia="Times New Roman" w:hAnsiTheme="majorHAnsi"/>
      <w:b/>
      <w:color w:val="365F91" w:themeColor="accent1" w:themeShade="BF"/>
      <w:kern w:val="36"/>
      <w:sz w:val="28"/>
      <w:szCs w:val="38"/>
      <w:lang w:val="en-GB" w:eastAsia="fi-FI"/>
    </w:rPr>
  </w:style>
  <w:style w:type="character" w:customStyle="1" w:styleId="Heading2Char">
    <w:name w:val="Heading 2 Char"/>
    <w:basedOn w:val="DefaultParagraphFont"/>
    <w:link w:val="Heading2"/>
    <w:uiPriority w:val="99"/>
    <w:locked/>
    <w:rsid w:val="00AE5FA4"/>
    <w:rPr>
      <w:rFonts w:ascii="Cambria" w:eastAsia="Times New Roman" w:hAnsi="Cambria"/>
      <w:b/>
      <w:bCs/>
      <w:color w:val="4F81BD"/>
      <w:sz w:val="26"/>
      <w:szCs w:val="26"/>
      <w:lang w:val="en-GB" w:eastAsia="en-US"/>
    </w:rPr>
  </w:style>
  <w:style w:type="character" w:customStyle="1" w:styleId="Heading3Char">
    <w:name w:val="Heading 3 Char"/>
    <w:basedOn w:val="DefaultParagraphFont"/>
    <w:link w:val="Heading3"/>
    <w:uiPriority w:val="99"/>
    <w:locked/>
    <w:rsid w:val="00AE5FA4"/>
    <w:rPr>
      <w:rFonts w:asciiTheme="majorHAnsi" w:eastAsia="Times New Roman" w:hAnsiTheme="majorHAnsi"/>
      <w:b/>
      <w:bCs/>
      <w:color w:val="4F81BD" w:themeColor="accent1"/>
      <w:szCs w:val="29"/>
      <w:lang w:val="en-GB" w:eastAsia="fi-FI"/>
    </w:rPr>
  </w:style>
  <w:style w:type="character" w:customStyle="1" w:styleId="Heading4Char">
    <w:name w:val="Heading 4 Char"/>
    <w:basedOn w:val="DefaultParagraphFont"/>
    <w:link w:val="Heading4"/>
    <w:uiPriority w:val="99"/>
    <w:locked/>
    <w:rsid w:val="000462BF"/>
    <w:rPr>
      <w:rFonts w:ascii="Cambria" w:hAnsi="Cambria" w:cs="Times New Roman"/>
      <w:b/>
      <w:bCs/>
      <w:i/>
      <w:iCs/>
      <w:color w:val="4F81BD"/>
    </w:rPr>
  </w:style>
  <w:style w:type="character" w:styleId="Hyperlink">
    <w:name w:val="Hyperlink"/>
    <w:basedOn w:val="DefaultParagraphFont"/>
    <w:uiPriority w:val="99"/>
    <w:rsid w:val="00CE62D1"/>
    <w:rPr>
      <w:rFonts w:cs="Times New Roman"/>
      <w:color w:val="027AC6"/>
      <w:u w:val="none"/>
      <w:effect w:val="none"/>
    </w:rPr>
  </w:style>
  <w:style w:type="character" w:styleId="Strong">
    <w:name w:val="Strong"/>
    <w:basedOn w:val="DefaultParagraphFont"/>
    <w:uiPriority w:val="22"/>
    <w:qFormat/>
    <w:rsid w:val="00CE62D1"/>
    <w:rPr>
      <w:rFonts w:cs="Times New Roman"/>
      <w:b/>
      <w:bCs/>
    </w:rPr>
  </w:style>
  <w:style w:type="character" w:customStyle="1" w:styleId="portlet-title-text">
    <w:name w:val="portlet-title-text"/>
    <w:basedOn w:val="DefaultParagraphFont"/>
    <w:uiPriority w:val="99"/>
    <w:rsid w:val="00CE62D1"/>
    <w:rPr>
      <w:rFonts w:cs="Times New Roman"/>
    </w:rPr>
  </w:style>
  <w:style w:type="character" w:customStyle="1" w:styleId="taglib-text8">
    <w:name w:val="taglib-text8"/>
    <w:basedOn w:val="DefaultParagraphFont"/>
    <w:uiPriority w:val="99"/>
    <w:rsid w:val="00CE62D1"/>
    <w:rPr>
      <w:rFonts w:cs="Times New Roman"/>
      <w:b/>
      <w:bCs/>
      <w:sz w:val="21"/>
      <w:szCs w:val="21"/>
      <w:u w:val="none"/>
      <w:effect w:val="none"/>
    </w:rPr>
  </w:style>
  <w:style w:type="character" w:customStyle="1" w:styleId="aui-helper-hidden-accessible">
    <w:name w:val="aui-helper-hidden-accessible"/>
    <w:basedOn w:val="DefaultParagraphFont"/>
    <w:uiPriority w:val="99"/>
    <w:rsid w:val="00CE62D1"/>
    <w:rPr>
      <w:rFonts w:cs="Times New Roman"/>
    </w:rPr>
  </w:style>
  <w:style w:type="character" w:customStyle="1" w:styleId="taglib-text9">
    <w:name w:val="taglib-text9"/>
    <w:basedOn w:val="DefaultParagraphFont"/>
    <w:uiPriority w:val="99"/>
    <w:rsid w:val="00CE62D1"/>
    <w:rPr>
      <w:rFonts w:cs="Times New Roman"/>
      <w:u w:val="none"/>
      <w:effect w:val="none"/>
    </w:rPr>
  </w:style>
  <w:style w:type="paragraph" w:styleId="BalloonText">
    <w:name w:val="Balloon Text"/>
    <w:basedOn w:val="Normal"/>
    <w:link w:val="BalloonTextChar"/>
    <w:uiPriority w:val="99"/>
    <w:semiHidden/>
    <w:rsid w:val="00CE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62D1"/>
    <w:rPr>
      <w:rFonts w:ascii="Tahoma" w:hAnsi="Tahoma" w:cs="Tahoma"/>
      <w:sz w:val="16"/>
      <w:szCs w:val="16"/>
    </w:rPr>
  </w:style>
  <w:style w:type="paragraph" w:styleId="ListParagraph">
    <w:name w:val="List Paragraph"/>
    <w:basedOn w:val="Normal"/>
    <w:uiPriority w:val="34"/>
    <w:qFormat/>
    <w:rsid w:val="00911E49"/>
    <w:pPr>
      <w:ind w:left="720"/>
      <w:contextualSpacing/>
    </w:pPr>
  </w:style>
  <w:style w:type="table" w:customStyle="1" w:styleId="Listaclara1">
    <w:name w:val="Lista clara1"/>
    <w:uiPriority w:val="99"/>
    <w:rsid w:val="00DD1347"/>
    <w:rPr>
      <w:sz w:val="20"/>
      <w:szCs w:val="20"/>
      <w:lang w:val="fi-FI" w:eastAsia="fi-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rsid w:val="00DD1347"/>
    <w:rPr>
      <w:rFonts w:cs="Times New Roman"/>
      <w:sz w:val="16"/>
      <w:szCs w:val="16"/>
    </w:rPr>
  </w:style>
  <w:style w:type="paragraph" w:styleId="CommentText">
    <w:name w:val="annotation text"/>
    <w:basedOn w:val="Normal"/>
    <w:link w:val="CommentTextChar"/>
    <w:uiPriority w:val="99"/>
    <w:rsid w:val="00DD1347"/>
    <w:pPr>
      <w:spacing w:line="240" w:lineRule="auto"/>
    </w:pPr>
    <w:rPr>
      <w:sz w:val="20"/>
      <w:szCs w:val="20"/>
    </w:rPr>
  </w:style>
  <w:style w:type="character" w:customStyle="1" w:styleId="CommentTextChar">
    <w:name w:val="Comment Text Char"/>
    <w:basedOn w:val="DefaultParagraphFont"/>
    <w:link w:val="CommentText"/>
    <w:uiPriority w:val="99"/>
    <w:locked/>
    <w:rsid w:val="00DD1347"/>
    <w:rPr>
      <w:rFonts w:cs="Times New Roman"/>
      <w:sz w:val="20"/>
      <w:szCs w:val="20"/>
    </w:rPr>
  </w:style>
  <w:style w:type="paragraph" w:styleId="CommentSubject">
    <w:name w:val="annotation subject"/>
    <w:basedOn w:val="CommentText"/>
    <w:next w:val="CommentText"/>
    <w:link w:val="CommentSubjectChar"/>
    <w:uiPriority w:val="99"/>
    <w:semiHidden/>
    <w:rsid w:val="004A7ABB"/>
    <w:rPr>
      <w:b/>
      <w:bCs/>
    </w:rPr>
  </w:style>
  <w:style w:type="character" w:customStyle="1" w:styleId="CommentSubjectChar">
    <w:name w:val="Comment Subject Char"/>
    <w:basedOn w:val="CommentTextChar"/>
    <w:link w:val="CommentSubject"/>
    <w:uiPriority w:val="99"/>
    <w:semiHidden/>
    <w:locked/>
    <w:rsid w:val="004A7ABB"/>
    <w:rPr>
      <w:rFonts w:cs="Times New Roman"/>
      <w:b/>
      <w:bCs/>
      <w:sz w:val="20"/>
      <w:szCs w:val="20"/>
    </w:rPr>
  </w:style>
  <w:style w:type="paragraph" w:styleId="PlainText">
    <w:name w:val="Plain Text"/>
    <w:basedOn w:val="Normal"/>
    <w:link w:val="PlainTextChar"/>
    <w:uiPriority w:val="99"/>
    <w:rsid w:val="000462BF"/>
    <w:pPr>
      <w:spacing w:after="0" w:line="240" w:lineRule="auto"/>
    </w:pPr>
    <w:rPr>
      <w:rFonts w:cs="Consolas"/>
      <w:szCs w:val="21"/>
    </w:rPr>
  </w:style>
  <w:style w:type="character" w:customStyle="1" w:styleId="PlainTextChar">
    <w:name w:val="Plain Text Char"/>
    <w:basedOn w:val="DefaultParagraphFont"/>
    <w:link w:val="PlainText"/>
    <w:uiPriority w:val="99"/>
    <w:locked/>
    <w:rsid w:val="000462BF"/>
    <w:rPr>
      <w:rFonts w:ascii="Calibri" w:hAnsi="Calibri" w:cs="Consolas"/>
      <w:sz w:val="21"/>
      <w:szCs w:val="21"/>
    </w:rPr>
  </w:style>
  <w:style w:type="paragraph" w:styleId="FootnoteText">
    <w:name w:val="footnote text"/>
    <w:basedOn w:val="Normal"/>
    <w:link w:val="FootnoteTextChar"/>
    <w:uiPriority w:val="99"/>
    <w:rsid w:val="001B4735"/>
    <w:pPr>
      <w:spacing w:after="0" w:line="240" w:lineRule="auto"/>
    </w:pPr>
    <w:rPr>
      <w:rFonts w:ascii="Times New Roman" w:eastAsia="Times New Roman" w:hAnsi="Times New Roman"/>
      <w:sz w:val="20"/>
      <w:szCs w:val="20"/>
      <w:lang w:val="fr-FR" w:eastAsia="fr-FR"/>
    </w:rPr>
  </w:style>
  <w:style w:type="character" w:customStyle="1" w:styleId="FootnoteTextChar">
    <w:name w:val="Footnote Text Char"/>
    <w:basedOn w:val="DefaultParagraphFont"/>
    <w:link w:val="FootnoteText"/>
    <w:uiPriority w:val="99"/>
    <w:locked/>
    <w:rsid w:val="001B4735"/>
    <w:rPr>
      <w:rFonts w:ascii="Times New Roman" w:hAnsi="Times New Roman" w:cs="Times New Roman"/>
      <w:sz w:val="20"/>
      <w:szCs w:val="20"/>
      <w:lang w:val="fr-FR" w:eastAsia="fr-FR"/>
    </w:rPr>
  </w:style>
  <w:style w:type="character" w:styleId="FootnoteReference">
    <w:name w:val="footnote reference"/>
    <w:basedOn w:val="DefaultParagraphFont"/>
    <w:uiPriority w:val="99"/>
    <w:rsid w:val="001B4735"/>
    <w:rPr>
      <w:rFonts w:cs="Times New Roman"/>
      <w:vertAlign w:val="superscript"/>
    </w:rPr>
  </w:style>
  <w:style w:type="character" w:styleId="FollowedHyperlink">
    <w:name w:val="FollowedHyperlink"/>
    <w:basedOn w:val="DefaultParagraphFont"/>
    <w:uiPriority w:val="99"/>
    <w:semiHidden/>
    <w:rsid w:val="008454CE"/>
    <w:rPr>
      <w:rFonts w:cs="Times New Roman"/>
      <w:color w:val="800080"/>
      <w:u w:val="single"/>
    </w:rPr>
  </w:style>
  <w:style w:type="paragraph" w:styleId="BodyTextIndent2">
    <w:name w:val="Body Text Indent 2"/>
    <w:basedOn w:val="Normal"/>
    <w:link w:val="BodyTextIndent2Char"/>
    <w:uiPriority w:val="99"/>
    <w:semiHidden/>
    <w:rsid w:val="00FA6BD6"/>
    <w:pPr>
      <w:tabs>
        <w:tab w:val="left" w:pos="567"/>
      </w:tabs>
      <w:spacing w:after="0" w:line="240" w:lineRule="auto"/>
      <w:ind w:left="284" w:hanging="284"/>
    </w:pPr>
    <w:rPr>
      <w:rFonts w:ascii="Times New Roman" w:eastAsia="Times New Roman" w:hAnsi="Times New Roman"/>
      <w:sz w:val="24"/>
      <w:szCs w:val="24"/>
      <w:lang w:eastAsia="es-ES"/>
    </w:rPr>
  </w:style>
  <w:style w:type="character" w:customStyle="1" w:styleId="BodyTextIndent2Char">
    <w:name w:val="Body Text Indent 2 Char"/>
    <w:basedOn w:val="DefaultParagraphFont"/>
    <w:link w:val="BodyTextIndent2"/>
    <w:uiPriority w:val="99"/>
    <w:semiHidden/>
    <w:locked/>
    <w:rsid w:val="00FA6BD6"/>
    <w:rPr>
      <w:rFonts w:ascii="Times New Roman" w:hAnsi="Times New Roman" w:cs="Times New Roman"/>
      <w:sz w:val="24"/>
      <w:szCs w:val="24"/>
      <w:lang w:val="en-GB" w:eastAsia="es-ES"/>
    </w:rPr>
  </w:style>
  <w:style w:type="paragraph" w:styleId="Revision">
    <w:name w:val="Revision"/>
    <w:hidden/>
    <w:uiPriority w:val="99"/>
    <w:semiHidden/>
    <w:rsid w:val="00ED2584"/>
    <w:rPr>
      <w:lang w:val="fi-FI" w:eastAsia="en-US"/>
    </w:rPr>
  </w:style>
  <w:style w:type="table" w:styleId="TableGrid">
    <w:name w:val="Table Grid"/>
    <w:basedOn w:val="TableNormal"/>
    <w:uiPriority w:val="59"/>
    <w:rsid w:val="00890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845B5"/>
  </w:style>
  <w:style w:type="character" w:customStyle="1" w:styleId="BodyTextChar">
    <w:name w:val="Body Text Char"/>
    <w:basedOn w:val="DefaultParagraphFont"/>
    <w:link w:val="BodyText"/>
    <w:uiPriority w:val="99"/>
    <w:semiHidden/>
    <w:rsid w:val="004845B5"/>
    <w:rPr>
      <w:lang w:val="fi-FI" w:eastAsia="en-US"/>
    </w:rPr>
  </w:style>
  <w:style w:type="paragraph" w:customStyle="1" w:styleId="Commentaire1">
    <w:name w:val="Commentaire1"/>
    <w:basedOn w:val="Normal"/>
    <w:next w:val="Normal"/>
    <w:rsid w:val="004845B5"/>
    <w:pPr>
      <w:autoSpaceDE w:val="0"/>
      <w:autoSpaceDN w:val="0"/>
      <w:adjustRightInd w:val="0"/>
      <w:spacing w:after="0" w:line="240" w:lineRule="auto"/>
    </w:pPr>
    <w:rPr>
      <w:rFonts w:ascii="Arial" w:eastAsia="Times New Roman" w:hAnsi="Arial"/>
      <w:sz w:val="24"/>
      <w:szCs w:val="24"/>
      <w:lang w:val="de-AT" w:eastAsia="de-AT"/>
    </w:rPr>
  </w:style>
  <w:style w:type="table" w:styleId="LightList-Accent5">
    <w:name w:val="Light List Accent 5"/>
    <w:basedOn w:val="TableNormal"/>
    <w:uiPriority w:val="61"/>
    <w:rsid w:val="004845B5"/>
    <w:rPr>
      <w:rFonts w:asciiTheme="minorHAnsi" w:eastAsiaTheme="minorHAnsi" w:hAnsiTheme="minorHAnsi" w:cstheme="minorBidi"/>
      <w:lang w:val="fi-FI"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EE307E"/>
    <w:rPr>
      <w:rFonts w:asciiTheme="minorHAnsi" w:eastAsiaTheme="minorHAnsi" w:hAnsiTheme="minorHAnsi" w:cstheme="minorBidi"/>
      <w:lang w:val="fi-FI"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C4A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4C4A6D"/>
    <w:rPr>
      <w:lang w:val="fi-FI" w:eastAsia="en-US"/>
    </w:rPr>
  </w:style>
  <w:style w:type="paragraph" w:styleId="Footer">
    <w:name w:val="footer"/>
    <w:basedOn w:val="Normal"/>
    <w:link w:val="FooterChar"/>
    <w:uiPriority w:val="99"/>
    <w:unhideWhenUsed/>
    <w:rsid w:val="004C4A6D"/>
    <w:pPr>
      <w:tabs>
        <w:tab w:val="center" w:pos="4819"/>
        <w:tab w:val="right" w:pos="9638"/>
      </w:tabs>
      <w:spacing w:after="0" w:line="240" w:lineRule="auto"/>
    </w:pPr>
  </w:style>
  <w:style w:type="character" w:customStyle="1" w:styleId="FooterChar">
    <w:name w:val="Footer Char"/>
    <w:basedOn w:val="DefaultParagraphFont"/>
    <w:link w:val="Footer"/>
    <w:uiPriority w:val="99"/>
    <w:rsid w:val="004C4A6D"/>
    <w:rPr>
      <w:lang w:val="fi-FI" w:eastAsia="en-US"/>
    </w:rPr>
  </w:style>
  <w:style w:type="paragraph" w:styleId="TOCHeading">
    <w:name w:val="TOC Heading"/>
    <w:basedOn w:val="Heading1"/>
    <w:next w:val="Normal"/>
    <w:uiPriority w:val="39"/>
    <w:unhideWhenUsed/>
    <w:qFormat/>
    <w:rsid w:val="004B6EAF"/>
    <w:pPr>
      <w:keepNext/>
      <w:keepLines/>
      <w:spacing w:line="276" w:lineRule="auto"/>
      <w:outlineLvl w:val="9"/>
    </w:pPr>
    <w:rPr>
      <w:rFonts w:eastAsiaTheme="majorEastAsia" w:cstheme="majorBidi"/>
      <w:b w:val="0"/>
      <w:bCs/>
      <w:kern w:val="0"/>
      <w:szCs w:val="28"/>
    </w:rPr>
  </w:style>
  <w:style w:type="paragraph" w:styleId="TOC1">
    <w:name w:val="toc 1"/>
    <w:basedOn w:val="Normal"/>
    <w:next w:val="Normal"/>
    <w:autoRedefine/>
    <w:uiPriority w:val="39"/>
    <w:locked/>
    <w:rsid w:val="00E03F88"/>
    <w:pPr>
      <w:spacing w:after="100"/>
    </w:pPr>
  </w:style>
  <w:style w:type="paragraph" w:styleId="TOC2">
    <w:name w:val="toc 2"/>
    <w:basedOn w:val="Normal"/>
    <w:next w:val="Normal"/>
    <w:autoRedefine/>
    <w:uiPriority w:val="39"/>
    <w:locked/>
    <w:rsid w:val="00E03F88"/>
    <w:pPr>
      <w:spacing w:after="100"/>
      <w:ind w:left="220"/>
    </w:pPr>
  </w:style>
  <w:style w:type="character" w:styleId="BookTitle">
    <w:name w:val="Book Title"/>
    <w:basedOn w:val="DefaultParagraphFont"/>
    <w:uiPriority w:val="33"/>
    <w:qFormat/>
    <w:rsid w:val="005C595F"/>
    <w:rPr>
      <w:b/>
      <w:bCs/>
      <w:smallCaps/>
      <w:spacing w:val="5"/>
    </w:rPr>
  </w:style>
  <w:style w:type="table" w:styleId="LightShading-Accent1">
    <w:name w:val="Light Shading Accent 1"/>
    <w:basedOn w:val="TableNormal"/>
    <w:uiPriority w:val="60"/>
    <w:rsid w:val="00B833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833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5Char">
    <w:name w:val="Heading 5 Char"/>
    <w:basedOn w:val="DefaultParagraphFont"/>
    <w:link w:val="Heading5"/>
    <w:rsid w:val="00B833C1"/>
    <w:rPr>
      <w:rFonts w:asciiTheme="majorHAnsi" w:eastAsiaTheme="majorEastAsia" w:hAnsiTheme="majorHAnsi" w:cstheme="majorBidi"/>
      <w:color w:val="243F60" w:themeColor="accent1" w:themeShade="7F"/>
      <w:lang w:val="fi-FI" w:eastAsia="en-US"/>
    </w:rPr>
  </w:style>
  <w:style w:type="character" w:customStyle="1" w:styleId="apple-converted-space">
    <w:name w:val="apple-converted-space"/>
    <w:basedOn w:val="DefaultParagraphFont"/>
    <w:rsid w:val="005711DA"/>
  </w:style>
  <w:style w:type="character" w:styleId="Emphasis">
    <w:name w:val="Emphasis"/>
    <w:basedOn w:val="DefaultParagraphFont"/>
    <w:uiPriority w:val="20"/>
    <w:locked/>
    <w:rsid w:val="005711DA"/>
    <w:rPr>
      <w:i/>
      <w:iCs/>
    </w:rPr>
  </w:style>
  <w:style w:type="paragraph" w:styleId="Subtitle">
    <w:name w:val="Subtitle"/>
    <w:basedOn w:val="Normal"/>
    <w:next w:val="Normal"/>
    <w:link w:val="SubtitleChar"/>
    <w:uiPriority w:val="11"/>
    <w:qFormat/>
    <w:locked/>
    <w:rsid w:val="00F97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7833"/>
    <w:rPr>
      <w:rFonts w:asciiTheme="majorHAnsi" w:eastAsiaTheme="majorEastAsia" w:hAnsiTheme="majorHAnsi" w:cstheme="majorBidi"/>
      <w:i/>
      <w:iCs/>
      <w:color w:val="4F81BD" w:themeColor="accent1"/>
      <w:spacing w:val="15"/>
      <w:sz w:val="24"/>
      <w:szCs w:val="24"/>
      <w:lang w:val="en-GB" w:eastAsia="en-US"/>
    </w:rPr>
  </w:style>
  <w:style w:type="paragraph" w:styleId="Title">
    <w:name w:val="Title"/>
    <w:basedOn w:val="Normal"/>
    <w:next w:val="Normal"/>
    <w:link w:val="TitleChar"/>
    <w:qFormat/>
    <w:locked/>
    <w:rsid w:val="00F97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97833"/>
    <w:rPr>
      <w:rFonts w:asciiTheme="majorHAnsi" w:eastAsiaTheme="majorEastAsia" w:hAnsiTheme="majorHAnsi" w:cstheme="majorBidi"/>
      <w:color w:val="17365D" w:themeColor="text2" w:themeShade="BF"/>
      <w:spacing w:val="5"/>
      <w:kern w:val="28"/>
      <w:sz w:val="52"/>
      <w:szCs w:val="52"/>
      <w:lang w:val="en-GB" w:eastAsia="en-US"/>
    </w:rPr>
  </w:style>
  <w:style w:type="character" w:styleId="IntenseEmphasis">
    <w:name w:val="Intense Emphasis"/>
    <w:basedOn w:val="DefaultParagraphFont"/>
    <w:uiPriority w:val="21"/>
    <w:qFormat/>
    <w:rsid w:val="00D40ADF"/>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lsdException w:name="heading 6" w:locked="1" w:uiPriority="0"/>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11" w:unhideWhenUsed="0" w:qFormat="1"/>
    <w:lsdException w:name="Body Text Indent 2" w:locked="1" w:semiHidden="0" w:uiPriority="0" w:unhideWhenUsed="0"/>
    <w:lsdException w:name="Hyperlink" w:locked="1" w:semiHidden="0" w:unhideWhenUsed="0"/>
    <w:lsdException w:name="Strong" w:locked="1" w:semiHidden="0" w:uiPriority="22" w:unhideWhenUsed="0" w:qFormat="1"/>
    <w:lsdException w:name="Emphasis" w:locked="1" w:semiHidden="0" w:uiPriority="2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9D"/>
    <w:pPr>
      <w:spacing w:before="120" w:after="120" w:line="276" w:lineRule="auto"/>
      <w:jc w:val="both"/>
    </w:pPr>
    <w:rPr>
      <w:rFonts w:ascii="Gill Sans MT" w:hAnsi="Gill Sans MT"/>
      <w:lang w:val="en-GB" w:eastAsia="en-US"/>
    </w:rPr>
  </w:style>
  <w:style w:type="paragraph" w:styleId="Heading1">
    <w:name w:val="heading 1"/>
    <w:basedOn w:val="Normal"/>
    <w:next w:val="Normal"/>
    <w:link w:val="Heading1Char"/>
    <w:uiPriority w:val="99"/>
    <w:qFormat/>
    <w:rsid w:val="00D40ADF"/>
    <w:pPr>
      <w:spacing w:before="480" w:after="0" w:line="240" w:lineRule="auto"/>
      <w:outlineLvl w:val="0"/>
    </w:pPr>
    <w:rPr>
      <w:rFonts w:asciiTheme="majorHAnsi" w:eastAsia="Times New Roman" w:hAnsiTheme="majorHAnsi"/>
      <w:b/>
      <w:color w:val="365F91" w:themeColor="accent1" w:themeShade="BF"/>
      <w:kern w:val="36"/>
      <w:sz w:val="28"/>
      <w:szCs w:val="38"/>
      <w:lang w:eastAsia="fi-FI"/>
    </w:rPr>
  </w:style>
  <w:style w:type="paragraph" w:styleId="Heading2">
    <w:name w:val="heading 2"/>
    <w:basedOn w:val="Normal"/>
    <w:next w:val="Normal"/>
    <w:link w:val="Heading2Char"/>
    <w:uiPriority w:val="99"/>
    <w:qFormat/>
    <w:rsid w:val="00AE5FA4"/>
    <w:pPr>
      <w:keepNext/>
      <w:keepLines/>
      <w:spacing w:before="200" w:after="0"/>
      <w:outlineLvl w:val="1"/>
    </w:pPr>
    <w:rPr>
      <w:rFonts w:ascii="Cambria" w:eastAsia="Times New Roman" w:hAnsi="Cambria"/>
      <w:b/>
      <w:bCs/>
      <w:color w:val="4F81BD"/>
      <w:sz w:val="26"/>
      <w:szCs w:val="26"/>
    </w:rPr>
  </w:style>
  <w:style w:type="paragraph" w:styleId="Heading3">
    <w:name w:val="heading 3"/>
    <w:basedOn w:val="Heading2"/>
    <w:link w:val="Heading3Char"/>
    <w:uiPriority w:val="99"/>
    <w:qFormat/>
    <w:rsid w:val="00AE5FA4"/>
    <w:pPr>
      <w:spacing w:after="240" w:line="240" w:lineRule="auto"/>
      <w:outlineLvl w:val="2"/>
    </w:pPr>
    <w:rPr>
      <w:rFonts w:asciiTheme="majorHAnsi" w:hAnsiTheme="majorHAnsi"/>
      <w:color w:val="4F81BD" w:themeColor="accent1"/>
      <w:sz w:val="22"/>
      <w:szCs w:val="29"/>
      <w:lang w:eastAsia="fi-FI"/>
    </w:rPr>
  </w:style>
  <w:style w:type="paragraph" w:styleId="Heading4">
    <w:name w:val="heading 4"/>
    <w:basedOn w:val="Normal"/>
    <w:next w:val="Normal"/>
    <w:link w:val="Heading4Char"/>
    <w:uiPriority w:val="99"/>
    <w:qFormat/>
    <w:rsid w:val="000462B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nhideWhenUsed/>
    <w:locked/>
    <w:rsid w:val="00B833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40ADF"/>
    <w:rPr>
      <w:rFonts w:asciiTheme="majorHAnsi" w:eastAsia="Times New Roman" w:hAnsiTheme="majorHAnsi"/>
      <w:b/>
      <w:color w:val="365F91" w:themeColor="accent1" w:themeShade="BF"/>
      <w:kern w:val="36"/>
      <w:sz w:val="28"/>
      <w:szCs w:val="38"/>
      <w:lang w:val="en-GB" w:eastAsia="fi-FI"/>
    </w:rPr>
  </w:style>
  <w:style w:type="character" w:customStyle="1" w:styleId="Heading2Char">
    <w:name w:val="Heading 2 Char"/>
    <w:basedOn w:val="DefaultParagraphFont"/>
    <w:link w:val="Heading2"/>
    <w:uiPriority w:val="99"/>
    <w:locked/>
    <w:rsid w:val="00AE5FA4"/>
    <w:rPr>
      <w:rFonts w:ascii="Cambria" w:eastAsia="Times New Roman" w:hAnsi="Cambria"/>
      <w:b/>
      <w:bCs/>
      <w:color w:val="4F81BD"/>
      <w:sz w:val="26"/>
      <w:szCs w:val="26"/>
      <w:lang w:val="en-GB" w:eastAsia="en-US"/>
    </w:rPr>
  </w:style>
  <w:style w:type="character" w:customStyle="1" w:styleId="Heading3Char">
    <w:name w:val="Heading 3 Char"/>
    <w:basedOn w:val="DefaultParagraphFont"/>
    <w:link w:val="Heading3"/>
    <w:uiPriority w:val="99"/>
    <w:locked/>
    <w:rsid w:val="00AE5FA4"/>
    <w:rPr>
      <w:rFonts w:asciiTheme="majorHAnsi" w:eastAsia="Times New Roman" w:hAnsiTheme="majorHAnsi"/>
      <w:b/>
      <w:bCs/>
      <w:color w:val="4F81BD" w:themeColor="accent1"/>
      <w:szCs w:val="29"/>
      <w:lang w:val="en-GB" w:eastAsia="fi-FI"/>
    </w:rPr>
  </w:style>
  <w:style w:type="character" w:customStyle="1" w:styleId="Heading4Char">
    <w:name w:val="Heading 4 Char"/>
    <w:basedOn w:val="DefaultParagraphFont"/>
    <w:link w:val="Heading4"/>
    <w:uiPriority w:val="99"/>
    <w:locked/>
    <w:rsid w:val="000462BF"/>
    <w:rPr>
      <w:rFonts w:ascii="Cambria" w:hAnsi="Cambria" w:cs="Times New Roman"/>
      <w:b/>
      <w:bCs/>
      <w:i/>
      <w:iCs/>
      <w:color w:val="4F81BD"/>
    </w:rPr>
  </w:style>
  <w:style w:type="character" w:styleId="Hyperlink">
    <w:name w:val="Hyperlink"/>
    <w:basedOn w:val="DefaultParagraphFont"/>
    <w:uiPriority w:val="99"/>
    <w:rsid w:val="00CE62D1"/>
    <w:rPr>
      <w:rFonts w:cs="Times New Roman"/>
      <w:color w:val="027AC6"/>
      <w:u w:val="none"/>
      <w:effect w:val="none"/>
    </w:rPr>
  </w:style>
  <w:style w:type="character" w:styleId="Strong">
    <w:name w:val="Strong"/>
    <w:basedOn w:val="DefaultParagraphFont"/>
    <w:uiPriority w:val="22"/>
    <w:qFormat/>
    <w:rsid w:val="00CE62D1"/>
    <w:rPr>
      <w:rFonts w:cs="Times New Roman"/>
      <w:b/>
      <w:bCs/>
    </w:rPr>
  </w:style>
  <w:style w:type="character" w:customStyle="1" w:styleId="portlet-title-text">
    <w:name w:val="portlet-title-text"/>
    <w:basedOn w:val="DefaultParagraphFont"/>
    <w:uiPriority w:val="99"/>
    <w:rsid w:val="00CE62D1"/>
    <w:rPr>
      <w:rFonts w:cs="Times New Roman"/>
    </w:rPr>
  </w:style>
  <w:style w:type="character" w:customStyle="1" w:styleId="taglib-text8">
    <w:name w:val="taglib-text8"/>
    <w:basedOn w:val="DefaultParagraphFont"/>
    <w:uiPriority w:val="99"/>
    <w:rsid w:val="00CE62D1"/>
    <w:rPr>
      <w:rFonts w:cs="Times New Roman"/>
      <w:b/>
      <w:bCs/>
      <w:sz w:val="21"/>
      <w:szCs w:val="21"/>
      <w:u w:val="none"/>
      <w:effect w:val="none"/>
    </w:rPr>
  </w:style>
  <w:style w:type="character" w:customStyle="1" w:styleId="aui-helper-hidden-accessible">
    <w:name w:val="aui-helper-hidden-accessible"/>
    <w:basedOn w:val="DefaultParagraphFont"/>
    <w:uiPriority w:val="99"/>
    <w:rsid w:val="00CE62D1"/>
    <w:rPr>
      <w:rFonts w:cs="Times New Roman"/>
    </w:rPr>
  </w:style>
  <w:style w:type="character" w:customStyle="1" w:styleId="taglib-text9">
    <w:name w:val="taglib-text9"/>
    <w:basedOn w:val="DefaultParagraphFont"/>
    <w:uiPriority w:val="99"/>
    <w:rsid w:val="00CE62D1"/>
    <w:rPr>
      <w:rFonts w:cs="Times New Roman"/>
      <w:u w:val="none"/>
      <w:effect w:val="none"/>
    </w:rPr>
  </w:style>
  <w:style w:type="paragraph" w:styleId="BalloonText">
    <w:name w:val="Balloon Text"/>
    <w:basedOn w:val="Normal"/>
    <w:link w:val="BalloonTextChar"/>
    <w:uiPriority w:val="99"/>
    <w:semiHidden/>
    <w:rsid w:val="00CE6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62D1"/>
    <w:rPr>
      <w:rFonts w:ascii="Tahoma" w:hAnsi="Tahoma" w:cs="Tahoma"/>
      <w:sz w:val="16"/>
      <w:szCs w:val="16"/>
    </w:rPr>
  </w:style>
  <w:style w:type="paragraph" w:styleId="ListParagraph">
    <w:name w:val="List Paragraph"/>
    <w:basedOn w:val="Normal"/>
    <w:uiPriority w:val="34"/>
    <w:qFormat/>
    <w:rsid w:val="00911E49"/>
    <w:pPr>
      <w:ind w:left="720"/>
      <w:contextualSpacing/>
    </w:pPr>
  </w:style>
  <w:style w:type="table" w:customStyle="1" w:styleId="Listaclara1">
    <w:name w:val="Lista clara1"/>
    <w:uiPriority w:val="99"/>
    <w:rsid w:val="00DD1347"/>
    <w:rPr>
      <w:sz w:val="20"/>
      <w:szCs w:val="20"/>
      <w:lang w:val="fi-FI" w:eastAsia="fi-F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character" w:styleId="CommentReference">
    <w:name w:val="annotation reference"/>
    <w:basedOn w:val="DefaultParagraphFont"/>
    <w:uiPriority w:val="99"/>
    <w:rsid w:val="00DD1347"/>
    <w:rPr>
      <w:rFonts w:cs="Times New Roman"/>
      <w:sz w:val="16"/>
      <w:szCs w:val="16"/>
    </w:rPr>
  </w:style>
  <w:style w:type="paragraph" w:styleId="CommentText">
    <w:name w:val="annotation text"/>
    <w:basedOn w:val="Normal"/>
    <w:link w:val="CommentTextChar"/>
    <w:uiPriority w:val="99"/>
    <w:rsid w:val="00DD1347"/>
    <w:pPr>
      <w:spacing w:line="240" w:lineRule="auto"/>
    </w:pPr>
    <w:rPr>
      <w:sz w:val="20"/>
      <w:szCs w:val="20"/>
    </w:rPr>
  </w:style>
  <w:style w:type="character" w:customStyle="1" w:styleId="CommentTextChar">
    <w:name w:val="Comment Text Char"/>
    <w:basedOn w:val="DefaultParagraphFont"/>
    <w:link w:val="CommentText"/>
    <w:uiPriority w:val="99"/>
    <w:locked/>
    <w:rsid w:val="00DD1347"/>
    <w:rPr>
      <w:rFonts w:cs="Times New Roman"/>
      <w:sz w:val="20"/>
      <w:szCs w:val="20"/>
    </w:rPr>
  </w:style>
  <w:style w:type="paragraph" w:styleId="CommentSubject">
    <w:name w:val="annotation subject"/>
    <w:basedOn w:val="CommentText"/>
    <w:next w:val="CommentText"/>
    <w:link w:val="CommentSubjectChar"/>
    <w:uiPriority w:val="99"/>
    <w:semiHidden/>
    <w:rsid w:val="004A7ABB"/>
    <w:rPr>
      <w:b/>
      <w:bCs/>
    </w:rPr>
  </w:style>
  <w:style w:type="character" w:customStyle="1" w:styleId="CommentSubjectChar">
    <w:name w:val="Comment Subject Char"/>
    <w:basedOn w:val="CommentTextChar"/>
    <w:link w:val="CommentSubject"/>
    <w:uiPriority w:val="99"/>
    <w:semiHidden/>
    <w:locked/>
    <w:rsid w:val="004A7ABB"/>
    <w:rPr>
      <w:rFonts w:cs="Times New Roman"/>
      <w:b/>
      <w:bCs/>
      <w:sz w:val="20"/>
      <w:szCs w:val="20"/>
    </w:rPr>
  </w:style>
  <w:style w:type="paragraph" w:styleId="PlainText">
    <w:name w:val="Plain Text"/>
    <w:basedOn w:val="Normal"/>
    <w:link w:val="PlainTextChar"/>
    <w:uiPriority w:val="99"/>
    <w:rsid w:val="000462BF"/>
    <w:pPr>
      <w:spacing w:after="0" w:line="240" w:lineRule="auto"/>
    </w:pPr>
    <w:rPr>
      <w:rFonts w:cs="Consolas"/>
      <w:szCs w:val="21"/>
    </w:rPr>
  </w:style>
  <w:style w:type="character" w:customStyle="1" w:styleId="PlainTextChar">
    <w:name w:val="Plain Text Char"/>
    <w:basedOn w:val="DefaultParagraphFont"/>
    <w:link w:val="PlainText"/>
    <w:uiPriority w:val="99"/>
    <w:locked/>
    <w:rsid w:val="000462BF"/>
    <w:rPr>
      <w:rFonts w:ascii="Calibri" w:hAnsi="Calibri" w:cs="Consolas"/>
      <w:sz w:val="21"/>
      <w:szCs w:val="21"/>
    </w:rPr>
  </w:style>
  <w:style w:type="paragraph" w:styleId="FootnoteText">
    <w:name w:val="footnote text"/>
    <w:basedOn w:val="Normal"/>
    <w:link w:val="FootnoteTextChar"/>
    <w:uiPriority w:val="99"/>
    <w:rsid w:val="001B4735"/>
    <w:pPr>
      <w:spacing w:after="0" w:line="240" w:lineRule="auto"/>
    </w:pPr>
    <w:rPr>
      <w:rFonts w:ascii="Times New Roman" w:eastAsia="Times New Roman" w:hAnsi="Times New Roman"/>
      <w:sz w:val="20"/>
      <w:szCs w:val="20"/>
      <w:lang w:val="fr-FR" w:eastAsia="fr-FR"/>
    </w:rPr>
  </w:style>
  <w:style w:type="character" w:customStyle="1" w:styleId="FootnoteTextChar">
    <w:name w:val="Footnote Text Char"/>
    <w:basedOn w:val="DefaultParagraphFont"/>
    <w:link w:val="FootnoteText"/>
    <w:uiPriority w:val="99"/>
    <w:locked/>
    <w:rsid w:val="001B4735"/>
    <w:rPr>
      <w:rFonts w:ascii="Times New Roman" w:hAnsi="Times New Roman" w:cs="Times New Roman"/>
      <w:sz w:val="20"/>
      <w:szCs w:val="20"/>
      <w:lang w:val="fr-FR" w:eastAsia="fr-FR"/>
    </w:rPr>
  </w:style>
  <w:style w:type="character" w:styleId="FootnoteReference">
    <w:name w:val="footnote reference"/>
    <w:basedOn w:val="DefaultParagraphFont"/>
    <w:uiPriority w:val="99"/>
    <w:rsid w:val="001B4735"/>
    <w:rPr>
      <w:rFonts w:cs="Times New Roman"/>
      <w:vertAlign w:val="superscript"/>
    </w:rPr>
  </w:style>
  <w:style w:type="character" w:styleId="FollowedHyperlink">
    <w:name w:val="FollowedHyperlink"/>
    <w:basedOn w:val="DefaultParagraphFont"/>
    <w:uiPriority w:val="99"/>
    <w:semiHidden/>
    <w:rsid w:val="008454CE"/>
    <w:rPr>
      <w:rFonts w:cs="Times New Roman"/>
      <w:color w:val="800080"/>
      <w:u w:val="single"/>
    </w:rPr>
  </w:style>
  <w:style w:type="paragraph" w:styleId="BodyTextIndent2">
    <w:name w:val="Body Text Indent 2"/>
    <w:basedOn w:val="Normal"/>
    <w:link w:val="BodyTextIndent2Char"/>
    <w:uiPriority w:val="99"/>
    <w:semiHidden/>
    <w:rsid w:val="00FA6BD6"/>
    <w:pPr>
      <w:tabs>
        <w:tab w:val="left" w:pos="567"/>
      </w:tabs>
      <w:spacing w:after="0" w:line="240" w:lineRule="auto"/>
      <w:ind w:left="284" w:hanging="284"/>
    </w:pPr>
    <w:rPr>
      <w:rFonts w:ascii="Times New Roman" w:eastAsia="Times New Roman" w:hAnsi="Times New Roman"/>
      <w:sz w:val="24"/>
      <w:szCs w:val="24"/>
      <w:lang w:eastAsia="es-ES"/>
    </w:rPr>
  </w:style>
  <w:style w:type="character" w:customStyle="1" w:styleId="BodyTextIndent2Char">
    <w:name w:val="Body Text Indent 2 Char"/>
    <w:basedOn w:val="DefaultParagraphFont"/>
    <w:link w:val="BodyTextIndent2"/>
    <w:uiPriority w:val="99"/>
    <w:semiHidden/>
    <w:locked/>
    <w:rsid w:val="00FA6BD6"/>
    <w:rPr>
      <w:rFonts w:ascii="Times New Roman" w:hAnsi="Times New Roman" w:cs="Times New Roman"/>
      <w:sz w:val="24"/>
      <w:szCs w:val="24"/>
      <w:lang w:val="en-GB" w:eastAsia="es-ES"/>
    </w:rPr>
  </w:style>
  <w:style w:type="paragraph" w:styleId="Revision">
    <w:name w:val="Revision"/>
    <w:hidden/>
    <w:uiPriority w:val="99"/>
    <w:semiHidden/>
    <w:rsid w:val="00ED2584"/>
    <w:rPr>
      <w:lang w:val="fi-FI" w:eastAsia="en-US"/>
    </w:rPr>
  </w:style>
  <w:style w:type="table" w:styleId="TableGrid">
    <w:name w:val="Table Grid"/>
    <w:basedOn w:val="TableNormal"/>
    <w:uiPriority w:val="59"/>
    <w:rsid w:val="00890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845B5"/>
  </w:style>
  <w:style w:type="character" w:customStyle="1" w:styleId="BodyTextChar">
    <w:name w:val="Body Text Char"/>
    <w:basedOn w:val="DefaultParagraphFont"/>
    <w:link w:val="BodyText"/>
    <w:uiPriority w:val="99"/>
    <w:semiHidden/>
    <w:rsid w:val="004845B5"/>
    <w:rPr>
      <w:lang w:val="fi-FI" w:eastAsia="en-US"/>
    </w:rPr>
  </w:style>
  <w:style w:type="paragraph" w:customStyle="1" w:styleId="Commentaire1">
    <w:name w:val="Commentaire1"/>
    <w:basedOn w:val="Normal"/>
    <w:next w:val="Normal"/>
    <w:rsid w:val="004845B5"/>
    <w:pPr>
      <w:autoSpaceDE w:val="0"/>
      <w:autoSpaceDN w:val="0"/>
      <w:adjustRightInd w:val="0"/>
      <w:spacing w:after="0" w:line="240" w:lineRule="auto"/>
    </w:pPr>
    <w:rPr>
      <w:rFonts w:ascii="Arial" w:eastAsia="Times New Roman" w:hAnsi="Arial"/>
      <w:sz w:val="24"/>
      <w:szCs w:val="24"/>
      <w:lang w:val="de-AT" w:eastAsia="de-AT"/>
    </w:rPr>
  </w:style>
  <w:style w:type="table" w:styleId="LightList-Accent5">
    <w:name w:val="Light List Accent 5"/>
    <w:basedOn w:val="TableNormal"/>
    <w:uiPriority w:val="61"/>
    <w:rsid w:val="004845B5"/>
    <w:rPr>
      <w:rFonts w:asciiTheme="minorHAnsi" w:eastAsiaTheme="minorHAnsi" w:hAnsiTheme="minorHAnsi" w:cstheme="minorBidi"/>
      <w:lang w:val="fi-FI"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EE307E"/>
    <w:rPr>
      <w:rFonts w:asciiTheme="minorHAnsi" w:eastAsiaTheme="minorHAnsi" w:hAnsiTheme="minorHAnsi" w:cstheme="minorBidi"/>
      <w:lang w:val="fi-FI"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4C4A6D"/>
    <w:pPr>
      <w:tabs>
        <w:tab w:val="center" w:pos="4819"/>
        <w:tab w:val="right" w:pos="9638"/>
      </w:tabs>
      <w:spacing w:after="0" w:line="240" w:lineRule="auto"/>
    </w:pPr>
  </w:style>
  <w:style w:type="character" w:customStyle="1" w:styleId="HeaderChar">
    <w:name w:val="Header Char"/>
    <w:basedOn w:val="DefaultParagraphFont"/>
    <w:link w:val="Header"/>
    <w:uiPriority w:val="99"/>
    <w:rsid w:val="004C4A6D"/>
    <w:rPr>
      <w:lang w:val="fi-FI" w:eastAsia="en-US"/>
    </w:rPr>
  </w:style>
  <w:style w:type="paragraph" w:styleId="Footer">
    <w:name w:val="footer"/>
    <w:basedOn w:val="Normal"/>
    <w:link w:val="FooterChar"/>
    <w:uiPriority w:val="99"/>
    <w:unhideWhenUsed/>
    <w:rsid w:val="004C4A6D"/>
    <w:pPr>
      <w:tabs>
        <w:tab w:val="center" w:pos="4819"/>
        <w:tab w:val="right" w:pos="9638"/>
      </w:tabs>
      <w:spacing w:after="0" w:line="240" w:lineRule="auto"/>
    </w:pPr>
  </w:style>
  <w:style w:type="character" w:customStyle="1" w:styleId="FooterChar">
    <w:name w:val="Footer Char"/>
    <w:basedOn w:val="DefaultParagraphFont"/>
    <w:link w:val="Footer"/>
    <w:uiPriority w:val="99"/>
    <w:rsid w:val="004C4A6D"/>
    <w:rPr>
      <w:lang w:val="fi-FI" w:eastAsia="en-US"/>
    </w:rPr>
  </w:style>
  <w:style w:type="paragraph" w:styleId="TOCHeading">
    <w:name w:val="TOC Heading"/>
    <w:basedOn w:val="Heading1"/>
    <w:next w:val="Normal"/>
    <w:uiPriority w:val="39"/>
    <w:unhideWhenUsed/>
    <w:qFormat/>
    <w:rsid w:val="004B6EAF"/>
    <w:pPr>
      <w:keepNext/>
      <w:keepLines/>
      <w:spacing w:line="276" w:lineRule="auto"/>
      <w:outlineLvl w:val="9"/>
    </w:pPr>
    <w:rPr>
      <w:rFonts w:eastAsiaTheme="majorEastAsia" w:cstheme="majorBidi"/>
      <w:b w:val="0"/>
      <w:bCs/>
      <w:kern w:val="0"/>
      <w:szCs w:val="28"/>
    </w:rPr>
  </w:style>
  <w:style w:type="paragraph" w:styleId="TOC1">
    <w:name w:val="toc 1"/>
    <w:basedOn w:val="Normal"/>
    <w:next w:val="Normal"/>
    <w:autoRedefine/>
    <w:uiPriority w:val="39"/>
    <w:locked/>
    <w:rsid w:val="00E03F88"/>
    <w:pPr>
      <w:spacing w:after="100"/>
    </w:pPr>
  </w:style>
  <w:style w:type="paragraph" w:styleId="TOC2">
    <w:name w:val="toc 2"/>
    <w:basedOn w:val="Normal"/>
    <w:next w:val="Normal"/>
    <w:autoRedefine/>
    <w:uiPriority w:val="39"/>
    <w:locked/>
    <w:rsid w:val="00E03F88"/>
    <w:pPr>
      <w:spacing w:after="100"/>
      <w:ind w:left="220"/>
    </w:pPr>
  </w:style>
  <w:style w:type="character" w:styleId="BookTitle">
    <w:name w:val="Book Title"/>
    <w:basedOn w:val="DefaultParagraphFont"/>
    <w:uiPriority w:val="33"/>
    <w:qFormat/>
    <w:rsid w:val="005C595F"/>
    <w:rPr>
      <w:b/>
      <w:bCs/>
      <w:smallCaps/>
      <w:spacing w:val="5"/>
    </w:rPr>
  </w:style>
  <w:style w:type="table" w:styleId="LightShading-Accent1">
    <w:name w:val="Light Shading Accent 1"/>
    <w:basedOn w:val="TableNormal"/>
    <w:uiPriority w:val="60"/>
    <w:rsid w:val="00B833C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833C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5Char">
    <w:name w:val="Heading 5 Char"/>
    <w:basedOn w:val="DefaultParagraphFont"/>
    <w:link w:val="Heading5"/>
    <w:rsid w:val="00B833C1"/>
    <w:rPr>
      <w:rFonts w:asciiTheme="majorHAnsi" w:eastAsiaTheme="majorEastAsia" w:hAnsiTheme="majorHAnsi" w:cstheme="majorBidi"/>
      <w:color w:val="243F60" w:themeColor="accent1" w:themeShade="7F"/>
      <w:lang w:val="fi-FI" w:eastAsia="en-US"/>
    </w:rPr>
  </w:style>
  <w:style w:type="character" w:customStyle="1" w:styleId="apple-converted-space">
    <w:name w:val="apple-converted-space"/>
    <w:basedOn w:val="DefaultParagraphFont"/>
    <w:rsid w:val="005711DA"/>
  </w:style>
  <w:style w:type="character" w:styleId="Emphasis">
    <w:name w:val="Emphasis"/>
    <w:basedOn w:val="DefaultParagraphFont"/>
    <w:uiPriority w:val="20"/>
    <w:locked/>
    <w:rsid w:val="005711DA"/>
    <w:rPr>
      <w:i/>
      <w:iCs/>
    </w:rPr>
  </w:style>
  <w:style w:type="paragraph" w:styleId="Subtitle">
    <w:name w:val="Subtitle"/>
    <w:basedOn w:val="Normal"/>
    <w:next w:val="Normal"/>
    <w:link w:val="SubtitleChar"/>
    <w:uiPriority w:val="11"/>
    <w:qFormat/>
    <w:locked/>
    <w:rsid w:val="00F978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7833"/>
    <w:rPr>
      <w:rFonts w:asciiTheme="majorHAnsi" w:eastAsiaTheme="majorEastAsia" w:hAnsiTheme="majorHAnsi" w:cstheme="majorBidi"/>
      <w:i/>
      <w:iCs/>
      <w:color w:val="4F81BD" w:themeColor="accent1"/>
      <w:spacing w:val="15"/>
      <w:sz w:val="24"/>
      <w:szCs w:val="24"/>
      <w:lang w:val="en-GB" w:eastAsia="en-US"/>
    </w:rPr>
  </w:style>
  <w:style w:type="paragraph" w:styleId="Title">
    <w:name w:val="Title"/>
    <w:basedOn w:val="Normal"/>
    <w:next w:val="Normal"/>
    <w:link w:val="TitleChar"/>
    <w:qFormat/>
    <w:locked/>
    <w:rsid w:val="00F978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97833"/>
    <w:rPr>
      <w:rFonts w:asciiTheme="majorHAnsi" w:eastAsiaTheme="majorEastAsia" w:hAnsiTheme="majorHAnsi" w:cstheme="majorBidi"/>
      <w:color w:val="17365D" w:themeColor="text2" w:themeShade="BF"/>
      <w:spacing w:val="5"/>
      <w:kern w:val="28"/>
      <w:sz w:val="52"/>
      <w:szCs w:val="52"/>
      <w:lang w:val="en-GB" w:eastAsia="en-US"/>
    </w:rPr>
  </w:style>
  <w:style w:type="character" w:styleId="IntenseEmphasis">
    <w:name w:val="Intense Emphasis"/>
    <w:basedOn w:val="DefaultParagraphFont"/>
    <w:uiPriority w:val="21"/>
    <w:qFormat/>
    <w:rsid w:val="00D40ADF"/>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22277">
      <w:bodyDiv w:val="1"/>
      <w:marLeft w:val="0"/>
      <w:marRight w:val="0"/>
      <w:marTop w:val="0"/>
      <w:marBottom w:val="0"/>
      <w:divBdr>
        <w:top w:val="none" w:sz="0" w:space="0" w:color="auto"/>
        <w:left w:val="none" w:sz="0" w:space="0" w:color="auto"/>
        <w:bottom w:val="none" w:sz="0" w:space="0" w:color="auto"/>
        <w:right w:val="none" w:sz="0" w:space="0" w:color="auto"/>
      </w:divBdr>
    </w:div>
    <w:div w:id="301010851">
      <w:bodyDiv w:val="1"/>
      <w:marLeft w:val="0"/>
      <w:marRight w:val="0"/>
      <w:marTop w:val="0"/>
      <w:marBottom w:val="0"/>
      <w:divBdr>
        <w:top w:val="none" w:sz="0" w:space="0" w:color="auto"/>
        <w:left w:val="none" w:sz="0" w:space="0" w:color="auto"/>
        <w:bottom w:val="none" w:sz="0" w:space="0" w:color="auto"/>
        <w:right w:val="none" w:sz="0" w:space="0" w:color="auto"/>
      </w:divBdr>
    </w:div>
    <w:div w:id="370038947">
      <w:bodyDiv w:val="1"/>
      <w:marLeft w:val="0"/>
      <w:marRight w:val="0"/>
      <w:marTop w:val="0"/>
      <w:marBottom w:val="0"/>
      <w:divBdr>
        <w:top w:val="none" w:sz="0" w:space="0" w:color="auto"/>
        <w:left w:val="none" w:sz="0" w:space="0" w:color="auto"/>
        <w:bottom w:val="none" w:sz="0" w:space="0" w:color="auto"/>
        <w:right w:val="none" w:sz="0" w:space="0" w:color="auto"/>
      </w:divBdr>
    </w:div>
    <w:div w:id="549342383">
      <w:bodyDiv w:val="1"/>
      <w:marLeft w:val="0"/>
      <w:marRight w:val="0"/>
      <w:marTop w:val="0"/>
      <w:marBottom w:val="0"/>
      <w:divBdr>
        <w:top w:val="none" w:sz="0" w:space="0" w:color="auto"/>
        <w:left w:val="none" w:sz="0" w:space="0" w:color="auto"/>
        <w:bottom w:val="none" w:sz="0" w:space="0" w:color="auto"/>
        <w:right w:val="none" w:sz="0" w:space="0" w:color="auto"/>
      </w:divBdr>
    </w:div>
    <w:div w:id="663749967">
      <w:bodyDiv w:val="1"/>
      <w:marLeft w:val="0"/>
      <w:marRight w:val="0"/>
      <w:marTop w:val="0"/>
      <w:marBottom w:val="0"/>
      <w:divBdr>
        <w:top w:val="none" w:sz="0" w:space="0" w:color="auto"/>
        <w:left w:val="none" w:sz="0" w:space="0" w:color="auto"/>
        <w:bottom w:val="none" w:sz="0" w:space="0" w:color="auto"/>
        <w:right w:val="none" w:sz="0" w:space="0" w:color="auto"/>
      </w:divBdr>
    </w:div>
    <w:div w:id="739597509">
      <w:bodyDiv w:val="1"/>
      <w:marLeft w:val="0"/>
      <w:marRight w:val="0"/>
      <w:marTop w:val="0"/>
      <w:marBottom w:val="0"/>
      <w:divBdr>
        <w:top w:val="none" w:sz="0" w:space="0" w:color="auto"/>
        <w:left w:val="none" w:sz="0" w:space="0" w:color="auto"/>
        <w:bottom w:val="none" w:sz="0" w:space="0" w:color="auto"/>
        <w:right w:val="none" w:sz="0" w:space="0" w:color="auto"/>
      </w:divBdr>
    </w:div>
    <w:div w:id="745997631">
      <w:bodyDiv w:val="1"/>
      <w:marLeft w:val="0"/>
      <w:marRight w:val="0"/>
      <w:marTop w:val="0"/>
      <w:marBottom w:val="0"/>
      <w:divBdr>
        <w:top w:val="none" w:sz="0" w:space="0" w:color="auto"/>
        <w:left w:val="none" w:sz="0" w:space="0" w:color="auto"/>
        <w:bottom w:val="none" w:sz="0" w:space="0" w:color="auto"/>
        <w:right w:val="none" w:sz="0" w:space="0" w:color="auto"/>
      </w:divBdr>
    </w:div>
    <w:div w:id="810485310">
      <w:bodyDiv w:val="1"/>
      <w:marLeft w:val="0"/>
      <w:marRight w:val="0"/>
      <w:marTop w:val="0"/>
      <w:marBottom w:val="0"/>
      <w:divBdr>
        <w:top w:val="none" w:sz="0" w:space="0" w:color="auto"/>
        <w:left w:val="none" w:sz="0" w:space="0" w:color="auto"/>
        <w:bottom w:val="none" w:sz="0" w:space="0" w:color="auto"/>
        <w:right w:val="none" w:sz="0" w:space="0" w:color="auto"/>
      </w:divBdr>
    </w:div>
    <w:div w:id="889997099">
      <w:bodyDiv w:val="1"/>
      <w:marLeft w:val="0"/>
      <w:marRight w:val="0"/>
      <w:marTop w:val="0"/>
      <w:marBottom w:val="0"/>
      <w:divBdr>
        <w:top w:val="none" w:sz="0" w:space="0" w:color="auto"/>
        <w:left w:val="none" w:sz="0" w:space="0" w:color="auto"/>
        <w:bottom w:val="none" w:sz="0" w:space="0" w:color="auto"/>
        <w:right w:val="none" w:sz="0" w:space="0" w:color="auto"/>
      </w:divBdr>
    </w:div>
    <w:div w:id="894241434">
      <w:bodyDiv w:val="1"/>
      <w:marLeft w:val="0"/>
      <w:marRight w:val="0"/>
      <w:marTop w:val="0"/>
      <w:marBottom w:val="0"/>
      <w:divBdr>
        <w:top w:val="none" w:sz="0" w:space="0" w:color="auto"/>
        <w:left w:val="none" w:sz="0" w:space="0" w:color="auto"/>
        <w:bottom w:val="none" w:sz="0" w:space="0" w:color="auto"/>
        <w:right w:val="none" w:sz="0" w:space="0" w:color="auto"/>
      </w:divBdr>
    </w:div>
    <w:div w:id="978877239">
      <w:bodyDiv w:val="1"/>
      <w:marLeft w:val="0"/>
      <w:marRight w:val="0"/>
      <w:marTop w:val="0"/>
      <w:marBottom w:val="0"/>
      <w:divBdr>
        <w:top w:val="none" w:sz="0" w:space="0" w:color="auto"/>
        <w:left w:val="none" w:sz="0" w:space="0" w:color="auto"/>
        <w:bottom w:val="none" w:sz="0" w:space="0" w:color="auto"/>
        <w:right w:val="none" w:sz="0" w:space="0" w:color="auto"/>
      </w:divBdr>
    </w:div>
    <w:div w:id="988242051">
      <w:bodyDiv w:val="1"/>
      <w:marLeft w:val="0"/>
      <w:marRight w:val="0"/>
      <w:marTop w:val="0"/>
      <w:marBottom w:val="0"/>
      <w:divBdr>
        <w:top w:val="none" w:sz="0" w:space="0" w:color="auto"/>
        <w:left w:val="none" w:sz="0" w:space="0" w:color="auto"/>
        <w:bottom w:val="none" w:sz="0" w:space="0" w:color="auto"/>
        <w:right w:val="none" w:sz="0" w:space="0" w:color="auto"/>
      </w:divBdr>
    </w:div>
    <w:div w:id="1145123021">
      <w:bodyDiv w:val="1"/>
      <w:marLeft w:val="0"/>
      <w:marRight w:val="0"/>
      <w:marTop w:val="0"/>
      <w:marBottom w:val="0"/>
      <w:divBdr>
        <w:top w:val="none" w:sz="0" w:space="0" w:color="auto"/>
        <w:left w:val="none" w:sz="0" w:space="0" w:color="auto"/>
        <w:bottom w:val="none" w:sz="0" w:space="0" w:color="auto"/>
        <w:right w:val="none" w:sz="0" w:space="0" w:color="auto"/>
      </w:divBdr>
    </w:div>
    <w:div w:id="1210454826">
      <w:marLeft w:val="0"/>
      <w:marRight w:val="0"/>
      <w:marTop w:val="0"/>
      <w:marBottom w:val="0"/>
      <w:divBdr>
        <w:top w:val="none" w:sz="0" w:space="0" w:color="auto"/>
        <w:left w:val="none" w:sz="0" w:space="0" w:color="auto"/>
        <w:bottom w:val="none" w:sz="0" w:space="0" w:color="auto"/>
        <w:right w:val="none" w:sz="0" w:space="0" w:color="auto"/>
      </w:divBdr>
    </w:div>
    <w:div w:id="1210454831">
      <w:marLeft w:val="0"/>
      <w:marRight w:val="0"/>
      <w:marTop w:val="0"/>
      <w:marBottom w:val="0"/>
      <w:divBdr>
        <w:top w:val="none" w:sz="0" w:space="0" w:color="auto"/>
        <w:left w:val="none" w:sz="0" w:space="0" w:color="auto"/>
        <w:bottom w:val="none" w:sz="0" w:space="0" w:color="auto"/>
        <w:right w:val="none" w:sz="0" w:space="0" w:color="auto"/>
      </w:divBdr>
    </w:div>
    <w:div w:id="1210454837">
      <w:marLeft w:val="0"/>
      <w:marRight w:val="0"/>
      <w:marTop w:val="0"/>
      <w:marBottom w:val="0"/>
      <w:divBdr>
        <w:top w:val="none" w:sz="0" w:space="0" w:color="auto"/>
        <w:left w:val="none" w:sz="0" w:space="0" w:color="auto"/>
        <w:bottom w:val="none" w:sz="0" w:space="0" w:color="auto"/>
        <w:right w:val="none" w:sz="0" w:space="0" w:color="auto"/>
      </w:divBdr>
      <w:divsChild>
        <w:div w:id="1210454829">
          <w:marLeft w:val="0"/>
          <w:marRight w:val="0"/>
          <w:marTop w:val="0"/>
          <w:marBottom w:val="0"/>
          <w:divBdr>
            <w:top w:val="none" w:sz="0" w:space="0" w:color="auto"/>
            <w:left w:val="none" w:sz="0" w:space="0" w:color="auto"/>
            <w:bottom w:val="none" w:sz="0" w:space="0" w:color="auto"/>
            <w:right w:val="none" w:sz="0" w:space="0" w:color="auto"/>
          </w:divBdr>
          <w:divsChild>
            <w:div w:id="1210454825">
              <w:marLeft w:val="0"/>
              <w:marRight w:val="0"/>
              <w:marTop w:val="0"/>
              <w:marBottom w:val="0"/>
              <w:divBdr>
                <w:top w:val="none" w:sz="0" w:space="0" w:color="auto"/>
                <w:left w:val="none" w:sz="0" w:space="0" w:color="auto"/>
                <w:bottom w:val="none" w:sz="0" w:space="0" w:color="auto"/>
                <w:right w:val="none" w:sz="0" w:space="0" w:color="auto"/>
              </w:divBdr>
              <w:divsChild>
                <w:div w:id="1210454834">
                  <w:marLeft w:val="0"/>
                  <w:marRight w:val="0"/>
                  <w:marTop w:val="0"/>
                  <w:marBottom w:val="0"/>
                  <w:divBdr>
                    <w:top w:val="none" w:sz="0" w:space="0" w:color="auto"/>
                    <w:left w:val="none" w:sz="0" w:space="0" w:color="auto"/>
                    <w:bottom w:val="none" w:sz="0" w:space="0" w:color="auto"/>
                    <w:right w:val="none" w:sz="0" w:space="0" w:color="auto"/>
                  </w:divBdr>
                  <w:divsChild>
                    <w:div w:id="1210454827">
                      <w:marLeft w:val="0"/>
                      <w:marRight w:val="0"/>
                      <w:marTop w:val="0"/>
                      <w:marBottom w:val="0"/>
                      <w:divBdr>
                        <w:top w:val="none" w:sz="0" w:space="0" w:color="auto"/>
                        <w:left w:val="none" w:sz="0" w:space="0" w:color="auto"/>
                        <w:bottom w:val="none" w:sz="0" w:space="0" w:color="auto"/>
                        <w:right w:val="none" w:sz="0" w:space="0" w:color="auto"/>
                      </w:divBdr>
                      <w:divsChild>
                        <w:div w:id="1210454824">
                          <w:marLeft w:val="0"/>
                          <w:marRight w:val="0"/>
                          <w:marTop w:val="0"/>
                          <w:marBottom w:val="0"/>
                          <w:divBdr>
                            <w:top w:val="none" w:sz="0" w:space="0" w:color="auto"/>
                            <w:left w:val="none" w:sz="0" w:space="0" w:color="auto"/>
                            <w:bottom w:val="none" w:sz="0" w:space="0" w:color="auto"/>
                            <w:right w:val="none" w:sz="0" w:space="0" w:color="auto"/>
                          </w:divBdr>
                          <w:divsChild>
                            <w:div w:id="1210454828">
                              <w:marLeft w:val="0"/>
                              <w:marRight w:val="0"/>
                              <w:marTop w:val="0"/>
                              <w:marBottom w:val="0"/>
                              <w:divBdr>
                                <w:top w:val="none" w:sz="0" w:space="0" w:color="auto"/>
                                <w:left w:val="none" w:sz="0" w:space="0" w:color="auto"/>
                                <w:bottom w:val="none" w:sz="0" w:space="0" w:color="auto"/>
                                <w:right w:val="none" w:sz="0" w:space="0" w:color="auto"/>
                              </w:divBdr>
                              <w:divsChild>
                                <w:div w:id="1210454833">
                                  <w:marLeft w:val="0"/>
                                  <w:marRight w:val="0"/>
                                  <w:marTop w:val="0"/>
                                  <w:marBottom w:val="0"/>
                                  <w:divBdr>
                                    <w:top w:val="none" w:sz="0" w:space="0" w:color="auto"/>
                                    <w:left w:val="none" w:sz="0" w:space="0" w:color="auto"/>
                                    <w:bottom w:val="none" w:sz="0" w:space="0" w:color="auto"/>
                                    <w:right w:val="none" w:sz="0" w:space="0" w:color="auto"/>
                                  </w:divBdr>
                                  <w:divsChild>
                                    <w:div w:id="1210454832">
                                      <w:marLeft w:val="0"/>
                                      <w:marRight w:val="0"/>
                                      <w:marTop w:val="0"/>
                                      <w:marBottom w:val="0"/>
                                      <w:divBdr>
                                        <w:top w:val="none" w:sz="0" w:space="0" w:color="auto"/>
                                        <w:left w:val="none" w:sz="0" w:space="0" w:color="auto"/>
                                        <w:bottom w:val="none" w:sz="0" w:space="0" w:color="auto"/>
                                        <w:right w:val="none" w:sz="0" w:space="0" w:color="auto"/>
                                      </w:divBdr>
                                      <w:divsChild>
                                        <w:div w:id="1210454823">
                                          <w:marLeft w:val="0"/>
                                          <w:marRight w:val="0"/>
                                          <w:marTop w:val="0"/>
                                          <w:marBottom w:val="0"/>
                                          <w:divBdr>
                                            <w:top w:val="none" w:sz="0" w:space="0" w:color="auto"/>
                                            <w:left w:val="none" w:sz="0" w:space="0" w:color="auto"/>
                                            <w:bottom w:val="none" w:sz="0" w:space="0" w:color="auto"/>
                                            <w:right w:val="none" w:sz="0" w:space="0" w:color="auto"/>
                                          </w:divBdr>
                                          <w:divsChild>
                                            <w:div w:id="1210454836">
                                              <w:marLeft w:val="0"/>
                                              <w:marRight w:val="0"/>
                                              <w:marTop w:val="0"/>
                                              <w:marBottom w:val="0"/>
                                              <w:divBdr>
                                                <w:top w:val="none" w:sz="0" w:space="0" w:color="auto"/>
                                                <w:left w:val="none" w:sz="0" w:space="0" w:color="auto"/>
                                                <w:bottom w:val="none" w:sz="0" w:space="0" w:color="auto"/>
                                                <w:right w:val="none" w:sz="0" w:space="0" w:color="auto"/>
                                              </w:divBdr>
                                              <w:divsChild>
                                                <w:div w:id="1210454838">
                                                  <w:marLeft w:val="0"/>
                                                  <w:marRight w:val="0"/>
                                                  <w:marTop w:val="0"/>
                                                  <w:marBottom w:val="0"/>
                                                  <w:divBdr>
                                                    <w:top w:val="none" w:sz="0" w:space="0" w:color="auto"/>
                                                    <w:left w:val="none" w:sz="0" w:space="0" w:color="auto"/>
                                                    <w:bottom w:val="none" w:sz="0" w:space="0" w:color="auto"/>
                                                    <w:right w:val="none" w:sz="0" w:space="0" w:color="auto"/>
                                                  </w:divBdr>
                                                  <w:divsChild>
                                                    <w:div w:id="1210454821">
                                                      <w:marLeft w:val="0"/>
                                                      <w:marRight w:val="0"/>
                                                      <w:marTop w:val="240"/>
                                                      <w:marBottom w:val="240"/>
                                                      <w:divBdr>
                                                        <w:top w:val="none" w:sz="0" w:space="0" w:color="auto"/>
                                                        <w:left w:val="none" w:sz="0" w:space="0" w:color="auto"/>
                                                        <w:bottom w:val="none" w:sz="0" w:space="0" w:color="auto"/>
                                                        <w:right w:val="none" w:sz="0" w:space="0" w:color="auto"/>
                                                      </w:divBdr>
                                                    </w:div>
                                                    <w:div w:id="1210454830">
                                                      <w:marLeft w:val="0"/>
                                                      <w:marRight w:val="0"/>
                                                      <w:marTop w:val="0"/>
                                                      <w:marBottom w:val="240"/>
                                                      <w:divBdr>
                                                        <w:top w:val="none" w:sz="0" w:space="0" w:color="auto"/>
                                                        <w:left w:val="none" w:sz="0" w:space="0" w:color="auto"/>
                                                        <w:bottom w:val="none" w:sz="0" w:space="0" w:color="auto"/>
                                                        <w:right w:val="none" w:sz="0" w:space="0" w:color="auto"/>
                                                      </w:divBdr>
                                                      <w:divsChild>
                                                        <w:div w:id="1210454822">
                                                          <w:marLeft w:val="0"/>
                                                          <w:marRight w:val="0"/>
                                                          <w:marTop w:val="0"/>
                                                          <w:marBottom w:val="0"/>
                                                          <w:divBdr>
                                                            <w:top w:val="none" w:sz="0" w:space="0" w:color="auto"/>
                                                            <w:left w:val="none" w:sz="0" w:space="0" w:color="auto"/>
                                                            <w:bottom w:val="none" w:sz="0" w:space="0" w:color="auto"/>
                                                            <w:right w:val="none" w:sz="0" w:space="0" w:color="auto"/>
                                                          </w:divBdr>
                                                        </w:div>
                                                        <w:div w:id="121045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715766">
      <w:bodyDiv w:val="1"/>
      <w:marLeft w:val="0"/>
      <w:marRight w:val="0"/>
      <w:marTop w:val="0"/>
      <w:marBottom w:val="0"/>
      <w:divBdr>
        <w:top w:val="none" w:sz="0" w:space="0" w:color="auto"/>
        <w:left w:val="none" w:sz="0" w:space="0" w:color="auto"/>
        <w:bottom w:val="none" w:sz="0" w:space="0" w:color="auto"/>
        <w:right w:val="none" w:sz="0" w:space="0" w:color="auto"/>
      </w:divBdr>
    </w:div>
    <w:div w:id="200319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terjpi.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aterjpi.e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F575E-64BC-47C1-A09E-4886F026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3014</Words>
  <Characters>19317</Characters>
  <Application>Microsoft Office Word</Application>
  <DocSecurity>0</DocSecurity>
  <Lines>160</Lines>
  <Paragraphs>44</Paragraphs>
  <ScaleCrop>false</ScaleCrop>
  <HeadingPairs>
    <vt:vector size="6" baseType="variant">
      <vt:variant>
        <vt:lpstr>Title</vt:lpstr>
      </vt:variant>
      <vt:variant>
        <vt:i4>1</vt:i4>
      </vt:variant>
      <vt:variant>
        <vt:lpstr>Título</vt:lpstr>
      </vt:variant>
      <vt:variant>
        <vt:i4>1</vt:i4>
      </vt:variant>
      <vt:variant>
        <vt:lpstr>Otsikko</vt:lpstr>
      </vt:variant>
      <vt:variant>
        <vt:i4>1</vt:i4>
      </vt:variant>
    </vt:vector>
  </HeadingPairs>
  <TitlesOfParts>
    <vt:vector size="3" baseType="lpstr">
      <vt:lpstr/>
      <vt:lpstr/>
      <vt:lpstr/>
    </vt:vector>
  </TitlesOfParts>
  <Company>Suomen Akatemia</Company>
  <LinksUpToDate>false</LinksUpToDate>
  <CharactersWithSpaces>22287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dc:creator>
  <cp:lastModifiedBy>Germana Santos</cp:lastModifiedBy>
  <cp:revision>2</cp:revision>
  <cp:lastPrinted>2015-01-23T15:52:00Z</cp:lastPrinted>
  <dcterms:created xsi:type="dcterms:W3CDTF">2015-07-22T13:25:00Z</dcterms:created>
  <dcterms:modified xsi:type="dcterms:W3CDTF">2015-07-22T13:25:00Z</dcterms:modified>
</cp:coreProperties>
</file>